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19E9384"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007A332F">
        <w:rPr>
          <w:rFonts w:ascii="Arial" w:hAnsi="Arial"/>
          <w:b/>
          <w:noProof/>
          <w:sz w:val="24"/>
          <w:szCs w:val="20"/>
          <w:lang w:val="en-GB"/>
        </w:rPr>
        <w:t>bis</w:t>
      </w:r>
      <w:r w:rsidRPr="0032543F">
        <w:rPr>
          <w:rFonts w:ascii="Arial" w:hAnsi="Arial"/>
          <w:b/>
          <w:noProof/>
          <w:sz w:val="24"/>
          <w:szCs w:val="20"/>
          <w:lang w:val="en-GB"/>
        </w:rPr>
        <w:tab/>
      </w:r>
      <w:bookmarkStart w:id="2" w:name="OLE_LINK417"/>
      <w:bookmarkStart w:id="3" w:name="OLE_LINK418"/>
      <w:bookmarkStart w:id="4" w:name="_GoBack"/>
      <w:r w:rsidR="006E4087" w:rsidRPr="006E4087">
        <w:rPr>
          <w:rFonts w:ascii="Arial" w:hAnsi="Arial"/>
          <w:b/>
          <w:noProof/>
          <w:sz w:val="24"/>
          <w:szCs w:val="20"/>
          <w:lang w:val="en-GB"/>
        </w:rPr>
        <w:t>R3-251856</w:t>
      </w:r>
      <w:bookmarkEnd w:id="4"/>
    </w:p>
    <w:bookmarkEnd w:id="2"/>
    <w:bookmarkEnd w:id="3"/>
    <w:p w14:paraId="2707C80A" w14:textId="6F6FC464" w:rsidR="0032543F" w:rsidRPr="0032543F" w:rsidRDefault="007A332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Wuhan, China, 7-11 April</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4710ED2B"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t xml:space="preserve">Discussion on </w:t>
      </w:r>
      <w:r w:rsidR="00E86894">
        <w:rPr>
          <w:rFonts w:ascii="Arial" w:hAnsi="Arial"/>
          <w:b/>
          <w:sz w:val="24"/>
          <w:szCs w:val="20"/>
          <w:lang w:val="en-GB" w:eastAsia="zh-CN"/>
        </w:rPr>
        <w:t>multi-modality awareness</w:t>
      </w:r>
      <w:r w:rsidR="009F1B0A">
        <w:rPr>
          <w:rFonts w:ascii="Arial" w:hAnsi="Arial"/>
          <w:b/>
          <w:sz w:val="24"/>
          <w:szCs w:val="20"/>
          <w:lang w:val="en-GB" w:eastAsia="zh-CN"/>
        </w:rPr>
        <w:t xml:space="preserve"> and UL rate control</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11590535" w14:textId="2787C3D1" w:rsidR="00974680" w:rsidRDefault="00974680" w:rsidP="005032B9">
      <w:pPr>
        <w:overflowPunct w:val="0"/>
        <w:snapToGrid/>
        <w:spacing w:beforeLines="50" w:before="120" w:afterLines="50"/>
        <w:textAlignment w:val="baseline"/>
        <w:rPr>
          <w:sz w:val="20"/>
          <w:szCs w:val="20"/>
          <w:lang w:val="en-GB" w:eastAsia="zh-CN"/>
        </w:rPr>
      </w:pPr>
      <w:r w:rsidRPr="00974680">
        <w:rPr>
          <w:noProof/>
          <w:sz w:val="20"/>
          <w:szCs w:val="20"/>
          <w:lang w:eastAsia="zh-CN"/>
        </w:rPr>
        <mc:AlternateContent>
          <mc:Choice Requires="wps">
            <w:drawing>
              <wp:anchor distT="45720" distB="45720" distL="114300" distR="114300" simplePos="0" relativeHeight="251661312" behindDoc="0" locked="0" layoutInCell="1" allowOverlap="1" wp14:anchorId="2E0F22AD" wp14:editId="1FACDA2D">
                <wp:simplePos x="0" y="0"/>
                <wp:positionH relativeFrom="margin">
                  <wp:align>right</wp:align>
                </wp:positionH>
                <wp:positionV relativeFrom="paragraph">
                  <wp:posOffset>698500</wp:posOffset>
                </wp:positionV>
                <wp:extent cx="6103620" cy="1404620"/>
                <wp:effectExtent l="0" t="0" r="1143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404620"/>
                        </a:xfrm>
                        <a:prstGeom prst="rect">
                          <a:avLst/>
                        </a:prstGeom>
                        <a:solidFill>
                          <a:srgbClr val="FFFFFF"/>
                        </a:solidFill>
                        <a:ln w="9525">
                          <a:solidFill>
                            <a:srgbClr val="000000"/>
                          </a:solidFill>
                          <a:miter lim="800000"/>
                          <a:headEnd/>
                          <a:tailEnd/>
                        </a:ln>
                      </wps:spPr>
                      <wps:txbx>
                        <w:txbxContent>
                          <w:p w14:paraId="0077D74D" w14:textId="749756E4" w:rsidR="00974680" w:rsidRPr="00974680" w:rsidRDefault="00974680" w:rsidP="00974680">
                            <w:pPr>
                              <w:rPr>
                                <w:rFonts w:eastAsia="Malgun Gothic"/>
                                <w:color w:val="000000"/>
                                <w:sz w:val="20"/>
                                <w:szCs w:val="20"/>
                                <w:lang w:val="en-GB" w:eastAsia="ja-JP"/>
                              </w:rPr>
                            </w:pPr>
                            <w:r w:rsidRPr="00974680">
                              <w:rPr>
                                <w:rFonts w:eastAsia="Malgun Gothic"/>
                                <w:color w:val="000000"/>
                                <w:sz w:val="20"/>
                                <w:szCs w:val="20"/>
                                <w:lang w:val="en-GB" w:eastAsia="ja-JP"/>
                              </w:rPr>
                              <w:t>The Rel-19 XR Phase 3 objectives are as follows:</w:t>
                            </w:r>
                          </w:p>
                          <w:p w14:paraId="108B5D19" w14:textId="77777777" w:rsidR="00974680" w:rsidRDefault="00974680" w:rsidP="00974680">
                            <w:pPr>
                              <w:pStyle w:val="B1"/>
                            </w:pPr>
                            <w:r>
                              <w:t>-</w:t>
                            </w:r>
                            <w:r>
                              <w:tab/>
                            </w:r>
                            <w:bookmarkStart w:id="5"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5"/>
                          </w:p>
                          <w:p w14:paraId="4D7F3D6F" w14:textId="77777777" w:rsidR="00974680" w:rsidRPr="00974680" w:rsidRDefault="00974680" w:rsidP="00974680">
                            <w:pPr>
                              <w:pStyle w:val="B1"/>
                            </w:pPr>
                            <w:r>
                              <w:t>….</w:t>
                            </w:r>
                          </w:p>
                          <w:p w14:paraId="256496E4" w14:textId="77777777" w:rsidR="00974680" w:rsidRPr="00F64735" w:rsidRDefault="00974680" w:rsidP="00974680">
                            <w:pPr>
                              <w:pStyle w:val="B1"/>
                              <w:rPr>
                                <w:lang w:val="en-US"/>
                              </w:rPr>
                            </w:pPr>
                            <w:r>
                              <w:t>-</w:t>
                            </w:r>
                            <w:r>
                              <w:tab/>
                            </w:r>
                            <w:r w:rsidRPr="00F64735">
                              <w:t>Specify uplink congestion signa</w:t>
                            </w:r>
                            <w:r>
                              <w:t>l</w:t>
                            </w:r>
                            <w:r w:rsidRPr="00F64735">
                              <w:t>ling [RAN2</w:t>
                            </w:r>
                            <w:r>
                              <w:t>, RAN3</w:t>
                            </w:r>
                            <w:r w:rsidRPr="00F64735">
                              <w:t xml:space="preserve">]: </w:t>
                            </w:r>
                          </w:p>
                          <w:p w14:paraId="5127EA52" w14:textId="6CED6D60" w:rsidR="00974680" w:rsidRPr="00974680" w:rsidRDefault="00974680" w:rsidP="00974680">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0F22AD" id="_x0000_t202" coordsize="21600,21600" o:spt="202" path="m,l,21600r21600,l21600,xe">
                <v:stroke joinstyle="miter"/>
                <v:path gradientshapeok="t" o:connecttype="rect"/>
              </v:shapetype>
              <v:shape id="文本框 2" o:spid="_x0000_s1026" type="#_x0000_t202" style="position:absolute;left:0;text-align:left;margin-left:429.4pt;margin-top:55pt;width:480.6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">
                <v:textbox style="mso-fit-shape-to-text:t">
                  <w:txbxContent>
                    <w:p w14:paraId="0077D74D" w14:textId="749756E4" w:rsidR="00974680" w:rsidRPr="00974680" w:rsidRDefault="00974680" w:rsidP="00974680">
                      <w:pPr>
                        <w:rPr>
                          <w:rFonts w:eastAsia="Malgun Gothic"/>
                          <w:color w:val="000000"/>
                          <w:sz w:val="20"/>
                          <w:szCs w:val="20"/>
                          <w:lang w:val="en-GB" w:eastAsia="ja-JP"/>
                        </w:rPr>
                      </w:pPr>
                      <w:r w:rsidRPr="00974680">
                        <w:rPr>
                          <w:rFonts w:eastAsia="Malgun Gothic"/>
                          <w:color w:val="000000"/>
                          <w:sz w:val="20"/>
                          <w:szCs w:val="20"/>
                          <w:lang w:val="en-GB" w:eastAsia="ja-JP"/>
                        </w:rPr>
                        <w:t>The Rel-19 XR Phase 3 objectives are as follows:</w:t>
                      </w:r>
                    </w:p>
                    <w:p w14:paraId="108B5D19" w14:textId="77777777" w:rsidR="00974680" w:rsidRDefault="00974680" w:rsidP="00974680">
                      <w:pPr>
                        <w:pStyle w:val="B1"/>
                      </w:pPr>
                      <w:r>
                        <w:t>-</w:t>
                      </w:r>
                      <w:r>
                        <w:tab/>
                      </w:r>
                      <w:bookmarkStart w:id="6"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6"/>
                    </w:p>
                    <w:p w14:paraId="4D7F3D6F" w14:textId="77777777" w:rsidR="00974680" w:rsidRPr="00974680" w:rsidRDefault="00974680" w:rsidP="00974680">
                      <w:pPr>
                        <w:pStyle w:val="B1"/>
                      </w:pPr>
                      <w:r>
                        <w:t>….</w:t>
                      </w:r>
                    </w:p>
                    <w:p w14:paraId="256496E4" w14:textId="77777777" w:rsidR="00974680" w:rsidRPr="00F64735" w:rsidRDefault="00974680" w:rsidP="00974680">
                      <w:pPr>
                        <w:pStyle w:val="B1"/>
                        <w:rPr>
                          <w:lang w:val="en-US"/>
                        </w:rPr>
                      </w:pPr>
                      <w:r>
                        <w:t>-</w:t>
                      </w:r>
                      <w:r>
                        <w:tab/>
                      </w:r>
                      <w:r w:rsidRPr="00F64735">
                        <w:t>Specify uplink congestion signa</w:t>
                      </w:r>
                      <w:r>
                        <w:t>l</w:t>
                      </w:r>
                      <w:r w:rsidRPr="00F64735">
                        <w:t>ling [RAN2</w:t>
                      </w:r>
                      <w:r>
                        <w:t>, RAN3</w:t>
                      </w:r>
                      <w:r w:rsidRPr="00F64735">
                        <w:t xml:space="preserve">]: </w:t>
                      </w:r>
                    </w:p>
                    <w:p w14:paraId="5127EA52" w14:textId="6CED6D60" w:rsidR="00974680" w:rsidRPr="00974680" w:rsidRDefault="00974680" w:rsidP="00974680">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txbxContent>
                </v:textbox>
                <w10:wrap type="topAndBottom" anchorx="margin"/>
              </v:shape>
            </w:pict>
          </mc:Fallback>
        </mc:AlternateContent>
      </w:r>
      <w:r w:rsidR="009866E7">
        <w:rPr>
          <w:sz w:val="20"/>
          <w:szCs w:val="20"/>
          <w:lang w:val="en-GB" w:eastAsia="zh-CN"/>
        </w:rPr>
        <w:t>According to</w:t>
      </w:r>
      <w:r w:rsidR="003C5BAB">
        <w:rPr>
          <w:sz w:val="20"/>
          <w:szCs w:val="20"/>
          <w:lang w:val="en-GB" w:eastAsia="zh-CN"/>
        </w:rPr>
        <w:t xml:space="preserve"> SA#106 meeting,</w:t>
      </w:r>
      <w:r w:rsidR="00EC5509">
        <w:rPr>
          <w:sz w:val="20"/>
          <w:szCs w:val="20"/>
          <w:lang w:val="en-GB" w:eastAsia="zh-CN"/>
        </w:rPr>
        <w:t xml:space="preserve"> </w:t>
      </w:r>
      <w:r w:rsidR="009B36B0">
        <w:rPr>
          <w:sz w:val="20"/>
          <w:szCs w:val="20"/>
          <w:lang w:val="en-GB" w:eastAsia="zh-CN"/>
        </w:rPr>
        <w:t>SA has reached consensus that the multi-modality awareness at NG-RAN can be achieved by the CN providing the MMSID</w:t>
      </w:r>
      <w:r w:rsidR="00160069">
        <w:rPr>
          <w:sz w:val="20"/>
          <w:szCs w:val="20"/>
          <w:lang w:val="en-GB" w:eastAsia="zh-CN"/>
        </w:rPr>
        <w:t xml:space="preserve"> [1]</w:t>
      </w:r>
      <w:r w:rsidR="009B36B0">
        <w:rPr>
          <w:sz w:val="20"/>
          <w:szCs w:val="20"/>
          <w:lang w:val="en-GB" w:eastAsia="zh-CN"/>
        </w:rPr>
        <w:t xml:space="preserve">. </w:t>
      </w:r>
      <w:r w:rsidR="004F2CFB">
        <w:rPr>
          <w:rFonts w:hint="eastAsia"/>
          <w:sz w:val="20"/>
          <w:szCs w:val="20"/>
          <w:lang w:val="en-GB" w:eastAsia="zh-CN"/>
        </w:rPr>
        <w:t>In</w:t>
      </w:r>
      <w:r w:rsidR="004F2CFB">
        <w:rPr>
          <w:sz w:val="20"/>
          <w:szCs w:val="20"/>
          <w:lang w:val="en-GB" w:eastAsia="zh-CN"/>
        </w:rPr>
        <w:t xml:space="preserve"> </w:t>
      </w:r>
      <w:r w:rsidR="004F2CFB">
        <w:rPr>
          <w:rFonts w:hint="eastAsia"/>
          <w:sz w:val="20"/>
          <w:szCs w:val="20"/>
          <w:lang w:val="en-GB" w:eastAsia="zh-CN"/>
        </w:rPr>
        <w:t>RAN</w:t>
      </w:r>
      <w:r w:rsidR="004F2CFB">
        <w:rPr>
          <w:sz w:val="20"/>
          <w:szCs w:val="20"/>
          <w:lang w:val="en-GB" w:eastAsia="zh-CN"/>
        </w:rPr>
        <w:t xml:space="preserve"> #107 </w:t>
      </w:r>
      <w:r w:rsidR="004F2CFB">
        <w:rPr>
          <w:rFonts w:hint="eastAsia"/>
          <w:sz w:val="20"/>
          <w:szCs w:val="20"/>
          <w:lang w:val="en-GB" w:eastAsia="zh-CN"/>
        </w:rPr>
        <w:t>meeting</w:t>
      </w:r>
      <w:r w:rsidR="004F2CFB">
        <w:rPr>
          <w:sz w:val="20"/>
          <w:szCs w:val="20"/>
          <w:lang w:val="en-GB" w:eastAsia="zh-CN"/>
        </w:rPr>
        <w:t>, the WID of R19 XR was updated</w:t>
      </w:r>
      <w:r w:rsidR="00050466">
        <w:rPr>
          <w:sz w:val="20"/>
          <w:szCs w:val="20"/>
          <w:lang w:val="en-GB" w:eastAsia="zh-CN"/>
        </w:rPr>
        <w:t xml:space="preserve"> in </w:t>
      </w:r>
      <w:r w:rsidR="0059260A">
        <w:rPr>
          <w:sz w:val="20"/>
          <w:szCs w:val="20"/>
          <w:lang w:val="en-GB" w:eastAsia="zh-CN"/>
        </w:rPr>
        <w:t>[2]</w:t>
      </w:r>
      <w:r w:rsidR="004F2CFB">
        <w:rPr>
          <w:sz w:val="20"/>
          <w:szCs w:val="20"/>
          <w:lang w:val="en-GB" w:eastAsia="zh-CN"/>
        </w:rPr>
        <w:t xml:space="preserve"> </w:t>
      </w:r>
      <w:r>
        <w:rPr>
          <w:sz w:val="20"/>
          <w:szCs w:val="20"/>
          <w:lang w:val="en-GB" w:eastAsia="zh-CN"/>
        </w:rPr>
        <w:t>to include the following object for the multi-modality awareness and the UL rate control:</w:t>
      </w:r>
    </w:p>
    <w:p w14:paraId="5E5ACC05" w14:textId="7B29E592" w:rsidR="005032B9" w:rsidRPr="00C518F5" w:rsidRDefault="005032B9" w:rsidP="005032B9">
      <w:pPr>
        <w:overflowPunct w:val="0"/>
        <w:snapToGrid/>
        <w:spacing w:beforeLines="50" w:before="120" w:afterLines="50"/>
        <w:textAlignment w:val="baseline"/>
        <w:rPr>
          <w:sz w:val="20"/>
          <w:szCs w:val="20"/>
          <w:lang w:val="en-GB" w:eastAsia="zh-CN"/>
        </w:rPr>
      </w:pPr>
      <w:r>
        <w:rPr>
          <w:sz w:val="20"/>
          <w:szCs w:val="20"/>
          <w:lang w:val="en-GB" w:eastAsia="zh-CN"/>
        </w:rPr>
        <w:t>In this contribution, we will analyse the impacts on RAN3 specifications to transfer MMSID from CN to NG-RAN to support the multi-modality awareness.</w:t>
      </w:r>
    </w:p>
    <w:p w14:paraId="7939E95F" w14:textId="22659921" w:rsidR="009866E7" w:rsidRDefault="009866E7"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Besides, </w:t>
      </w:r>
      <w:r w:rsidR="005032B9" w:rsidRPr="005032B9">
        <w:rPr>
          <w:sz w:val="20"/>
          <w:szCs w:val="20"/>
          <w:lang w:val="en-GB" w:eastAsia="zh-CN"/>
        </w:rPr>
        <w:t xml:space="preserve">RAN2 has agreed to support a rate indication from the </w:t>
      </w:r>
      <w:proofErr w:type="spellStart"/>
      <w:r w:rsidR="005032B9" w:rsidRPr="005032B9">
        <w:rPr>
          <w:sz w:val="20"/>
          <w:szCs w:val="20"/>
          <w:lang w:val="en-GB" w:eastAsia="zh-CN"/>
        </w:rPr>
        <w:t>gNB</w:t>
      </w:r>
      <w:proofErr w:type="spellEnd"/>
      <w:r w:rsidR="005032B9" w:rsidRPr="005032B9">
        <w:rPr>
          <w:sz w:val="20"/>
          <w:szCs w:val="20"/>
          <w:lang w:val="en-GB" w:eastAsia="zh-CN"/>
        </w:rPr>
        <w:t xml:space="preserve"> to the UE on a per QoS flow level</w:t>
      </w:r>
      <w:r w:rsidR="00FD568B">
        <w:rPr>
          <w:sz w:val="20"/>
          <w:szCs w:val="20"/>
          <w:lang w:val="en-GB" w:eastAsia="zh-CN"/>
        </w:rPr>
        <w:t>, and RAN3 was added for this task</w:t>
      </w:r>
      <w:r w:rsidR="005032B9" w:rsidRPr="005032B9">
        <w:rPr>
          <w:sz w:val="20"/>
          <w:szCs w:val="20"/>
          <w:lang w:val="en-GB" w:eastAsia="zh-CN"/>
        </w:rPr>
        <w:t>.</w:t>
      </w:r>
      <w:r w:rsidR="005032B9">
        <w:rPr>
          <w:sz w:val="20"/>
          <w:szCs w:val="20"/>
          <w:lang w:val="en-GB" w:eastAsia="zh-CN"/>
        </w:rPr>
        <w:t xml:space="preserve"> We will also provide our views </w:t>
      </w:r>
      <w:r w:rsidR="005032B9">
        <w:rPr>
          <w:sz w:val="20"/>
          <w:szCs w:val="20"/>
          <w:lang w:val="en-GB" w:eastAsia="zh-CN"/>
        </w:rPr>
        <w:t>on the RAN3 impacts to support UL rate control.</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7" w:name="OLE_LINK2"/>
      <w:r w:rsidRPr="0032543F">
        <w:rPr>
          <w:rFonts w:ascii="Arial" w:hAnsi="Arial"/>
          <w:sz w:val="36"/>
          <w:szCs w:val="20"/>
          <w:lang w:val="en-GB" w:eastAsia="zh-CN"/>
        </w:rPr>
        <w:t>Discussion</w:t>
      </w:r>
    </w:p>
    <w:bookmarkEnd w:id="7"/>
    <w:p w14:paraId="15A89F67" w14:textId="49637E3B" w:rsidR="00EE52E2" w:rsidRPr="00EE52E2" w:rsidRDefault="00EE52E2" w:rsidP="00EE52E2">
      <w:pPr>
        <w:keepNext/>
        <w:keepLines/>
        <w:pBdr>
          <w:top w:val="single" w:sz="12" w:space="3" w:color="auto"/>
        </w:pBdr>
        <w:overflowPunct w:val="0"/>
        <w:snapToGrid/>
        <w:spacing w:beforeLines="50" w:before="120" w:afterLines="50"/>
        <w:textAlignment w:val="baseline"/>
        <w:outlineLvl w:val="1"/>
        <w:rPr>
          <w:rFonts w:ascii="Arial" w:hAnsi="Arial"/>
          <w:sz w:val="28"/>
          <w:szCs w:val="20"/>
          <w:lang w:val="en-GB" w:eastAsia="zh-CN"/>
        </w:rPr>
      </w:pPr>
      <w:r w:rsidRPr="00EE52E2">
        <w:rPr>
          <w:rFonts w:ascii="Arial" w:hAnsi="Arial"/>
          <w:sz w:val="28"/>
          <w:szCs w:val="20"/>
          <w:lang w:val="en-GB" w:eastAsia="zh-CN"/>
        </w:rPr>
        <w:t>2.1 Multi-modality awareness</w:t>
      </w:r>
    </w:p>
    <w:p w14:paraId="31B6B26E" w14:textId="4C6ED085" w:rsidR="00F6189A" w:rsidRDefault="00D227BC"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To enable the </w:t>
      </w:r>
      <w:r w:rsidR="009F4759">
        <w:rPr>
          <w:sz w:val="20"/>
          <w:szCs w:val="20"/>
          <w:lang w:val="en-GB" w:eastAsia="zh-CN"/>
        </w:rPr>
        <w:t>multi-modality awareness</w:t>
      </w:r>
      <w:r>
        <w:rPr>
          <w:sz w:val="20"/>
          <w:szCs w:val="20"/>
          <w:lang w:val="en-GB" w:eastAsia="zh-CN"/>
        </w:rPr>
        <w:t xml:space="preserve">, RAN3 should consider the specific impacts on NG, </w:t>
      </w:r>
      <w:proofErr w:type="spellStart"/>
      <w:r w:rsidR="00F80D20">
        <w:rPr>
          <w:sz w:val="20"/>
          <w:szCs w:val="20"/>
          <w:lang w:val="en-GB" w:eastAsia="zh-CN"/>
        </w:rPr>
        <w:t>Xn</w:t>
      </w:r>
      <w:proofErr w:type="spellEnd"/>
      <w:r w:rsidR="00F80D20">
        <w:rPr>
          <w:sz w:val="20"/>
          <w:szCs w:val="20"/>
          <w:lang w:val="en-GB" w:eastAsia="zh-CN"/>
        </w:rPr>
        <w:t xml:space="preserve">, </w:t>
      </w:r>
      <w:r w:rsidR="00E20DBC">
        <w:rPr>
          <w:sz w:val="20"/>
          <w:szCs w:val="20"/>
          <w:lang w:val="en-GB" w:eastAsia="zh-CN"/>
        </w:rPr>
        <w:t>F1 and E</w:t>
      </w:r>
      <w:r>
        <w:rPr>
          <w:sz w:val="20"/>
          <w:szCs w:val="20"/>
          <w:lang w:val="en-GB" w:eastAsia="zh-CN"/>
        </w:rPr>
        <w:t>1 interfaces.</w:t>
      </w:r>
    </w:p>
    <w:p w14:paraId="595916F0" w14:textId="52614899" w:rsidR="00D153D2" w:rsidRPr="00E20DBC" w:rsidRDefault="00D153D2" w:rsidP="00C05F04">
      <w:pPr>
        <w:pStyle w:val="af5"/>
        <w:numPr>
          <w:ilvl w:val="0"/>
          <w:numId w:val="29"/>
        </w:numPr>
        <w:spacing w:beforeLines="50" w:before="120" w:afterLines="50" w:after="120"/>
        <w:jc w:val="both"/>
        <w:rPr>
          <w:b/>
          <w:lang w:eastAsia="zh-CN"/>
        </w:rPr>
      </w:pPr>
      <w:r w:rsidRPr="00E20DBC">
        <w:rPr>
          <w:rFonts w:hint="eastAsia"/>
          <w:b/>
          <w:lang w:eastAsia="zh-CN"/>
        </w:rPr>
        <w:t>I</w:t>
      </w:r>
      <w:r w:rsidRPr="00E20DBC">
        <w:rPr>
          <w:b/>
          <w:lang w:eastAsia="zh-CN"/>
        </w:rPr>
        <w:t>mpact</w:t>
      </w:r>
      <w:r w:rsidR="00C05F04" w:rsidRPr="00E20DBC">
        <w:rPr>
          <w:b/>
          <w:lang w:eastAsia="zh-CN"/>
        </w:rPr>
        <w:t>s</w:t>
      </w:r>
      <w:r w:rsidRPr="00E20DBC">
        <w:rPr>
          <w:b/>
          <w:lang w:eastAsia="zh-CN"/>
        </w:rPr>
        <w:t xml:space="preserve"> on NGAP</w:t>
      </w:r>
    </w:p>
    <w:p w14:paraId="1E4B3354" w14:textId="605C6717" w:rsidR="00072431" w:rsidRDefault="00C05F04" w:rsidP="00072431">
      <w:pPr>
        <w:spacing w:beforeLines="50" w:before="120" w:afterLines="50"/>
        <w:ind w:left="420"/>
        <w:rPr>
          <w:sz w:val="20"/>
          <w:szCs w:val="20"/>
          <w:lang w:eastAsia="zh-CN"/>
        </w:rPr>
      </w:pPr>
      <w:r w:rsidRPr="00C05F04">
        <w:rPr>
          <w:rFonts w:hint="eastAsia"/>
          <w:sz w:val="20"/>
          <w:szCs w:val="20"/>
          <w:lang w:eastAsia="zh-CN"/>
        </w:rPr>
        <w:t>F</w:t>
      </w:r>
      <w:r w:rsidRPr="00C05F04">
        <w:rPr>
          <w:sz w:val="20"/>
          <w:szCs w:val="20"/>
          <w:lang w:eastAsia="zh-CN"/>
        </w:rPr>
        <w:t xml:space="preserve">irst of all, </w:t>
      </w:r>
      <w:r>
        <w:rPr>
          <w:sz w:val="20"/>
          <w:szCs w:val="20"/>
          <w:lang w:eastAsia="zh-CN"/>
        </w:rPr>
        <w:t xml:space="preserve">to </w:t>
      </w:r>
      <w:r w:rsidR="005C6048">
        <w:rPr>
          <w:sz w:val="20"/>
          <w:szCs w:val="20"/>
          <w:lang w:eastAsia="zh-CN"/>
        </w:rPr>
        <w:t xml:space="preserve">obtain the </w:t>
      </w:r>
      <w:r w:rsidR="00E41EF9">
        <w:rPr>
          <w:sz w:val="20"/>
          <w:szCs w:val="20"/>
          <w:lang w:eastAsia="zh-CN"/>
        </w:rPr>
        <w:t>multi-modality information</w:t>
      </w:r>
      <w:r w:rsidR="005C6048">
        <w:rPr>
          <w:sz w:val="20"/>
          <w:szCs w:val="20"/>
          <w:lang w:eastAsia="zh-CN"/>
        </w:rPr>
        <w:t xml:space="preserve"> from CN, </w:t>
      </w:r>
      <w:r w:rsidR="00F80D20">
        <w:rPr>
          <w:sz w:val="20"/>
          <w:szCs w:val="20"/>
          <w:lang w:eastAsia="zh-CN"/>
        </w:rPr>
        <w:t>N2 signaling should be enhanced</w:t>
      </w:r>
      <w:r w:rsidR="00E41EF9">
        <w:rPr>
          <w:sz w:val="20"/>
          <w:szCs w:val="20"/>
          <w:lang w:eastAsia="zh-CN"/>
        </w:rPr>
        <w:t xml:space="preserve"> to support the CN providing MMSID during the PDU Session Resource Setup and PDU Session Resource Modify procedures. Besides, </w:t>
      </w:r>
      <w:r w:rsidR="009F02A6">
        <w:rPr>
          <w:sz w:val="20"/>
          <w:szCs w:val="20"/>
          <w:lang w:eastAsia="zh-CN"/>
        </w:rPr>
        <w:t>in case of NG-based handover, the MMSID may be provided by the CN to the target network, thus the Handover Resource Allocation procedure should also be considered.</w:t>
      </w:r>
      <w:r w:rsidR="00072431">
        <w:rPr>
          <w:rFonts w:hint="eastAsia"/>
          <w:sz w:val="20"/>
          <w:szCs w:val="20"/>
          <w:lang w:eastAsia="zh-CN"/>
        </w:rPr>
        <w:t xml:space="preserve"> </w:t>
      </w:r>
    </w:p>
    <w:p w14:paraId="53EBC01C" w14:textId="75B78F83" w:rsidR="00072431" w:rsidRPr="00C05F04" w:rsidRDefault="00072431" w:rsidP="00072431">
      <w:pPr>
        <w:spacing w:beforeLines="50" w:before="120" w:afterLines="50"/>
        <w:ind w:left="420"/>
        <w:rPr>
          <w:sz w:val="20"/>
          <w:szCs w:val="20"/>
          <w:lang w:eastAsia="zh-CN"/>
        </w:rPr>
      </w:pPr>
      <w:r>
        <w:rPr>
          <w:sz w:val="20"/>
          <w:szCs w:val="20"/>
          <w:lang w:eastAsia="zh-CN"/>
        </w:rPr>
        <w:t>Since</w:t>
      </w:r>
      <w:r w:rsidR="00876AA4">
        <w:rPr>
          <w:sz w:val="20"/>
          <w:szCs w:val="20"/>
          <w:lang w:eastAsia="zh-CN"/>
        </w:rPr>
        <w:t xml:space="preserve"> the</w:t>
      </w:r>
      <w:r>
        <w:rPr>
          <w:sz w:val="20"/>
          <w:szCs w:val="20"/>
          <w:lang w:eastAsia="zh-CN"/>
        </w:rPr>
        <w:t xml:space="preserve"> MMSID is </w:t>
      </w:r>
      <w:r w:rsidR="00876AA4">
        <w:rPr>
          <w:sz w:val="20"/>
          <w:szCs w:val="20"/>
          <w:lang w:eastAsia="zh-CN"/>
        </w:rPr>
        <w:t xml:space="preserve">associated with each data flow, it is suitable to </w:t>
      </w:r>
      <w:r w:rsidR="00E32E5B">
        <w:rPr>
          <w:sz w:val="20"/>
          <w:szCs w:val="20"/>
          <w:lang w:eastAsia="zh-CN"/>
        </w:rPr>
        <w:t xml:space="preserve">include it in the </w:t>
      </w:r>
      <w:r w:rsidR="00E32E5B" w:rsidRPr="00E32E5B">
        <w:rPr>
          <w:i/>
          <w:sz w:val="20"/>
          <w:szCs w:val="20"/>
          <w:lang w:eastAsia="zh-CN"/>
        </w:rPr>
        <w:t xml:space="preserve">QoS </w:t>
      </w:r>
      <w:r w:rsidR="00E32E5B" w:rsidRPr="00E32E5B">
        <w:rPr>
          <w:i/>
          <w:sz w:val="20"/>
          <w:szCs w:val="20"/>
          <w:lang w:eastAsia="zh-CN"/>
        </w:rPr>
        <w:t>Flow Level QoS Parameters</w:t>
      </w:r>
      <w:r w:rsidR="00E32E5B">
        <w:rPr>
          <w:sz w:val="20"/>
          <w:szCs w:val="20"/>
          <w:lang w:eastAsia="zh-CN"/>
        </w:rPr>
        <w:t xml:space="preserve"> IE, which is sent from the CN to the RAN during the above mentioned procedures.</w:t>
      </w:r>
      <w:r w:rsidR="00E82828">
        <w:rPr>
          <w:sz w:val="20"/>
          <w:szCs w:val="20"/>
          <w:lang w:eastAsia="zh-CN"/>
        </w:rPr>
        <w:t xml:space="preserve"> </w:t>
      </w:r>
      <w:r w:rsidR="00653AC4">
        <w:rPr>
          <w:sz w:val="20"/>
          <w:szCs w:val="20"/>
          <w:lang w:eastAsia="zh-CN"/>
        </w:rPr>
        <w:t xml:space="preserve">A new IE </w:t>
      </w:r>
      <w:r w:rsidR="00653AC4">
        <w:rPr>
          <w:rFonts w:hint="eastAsia"/>
          <w:sz w:val="20"/>
          <w:szCs w:val="20"/>
          <w:lang w:eastAsia="zh-CN"/>
        </w:rPr>
        <w:t>f</w:t>
      </w:r>
      <w:r w:rsidR="00653AC4">
        <w:rPr>
          <w:sz w:val="20"/>
          <w:szCs w:val="20"/>
          <w:lang w:eastAsia="zh-CN"/>
        </w:rPr>
        <w:t xml:space="preserve">or MMSID should </w:t>
      </w:r>
      <w:r w:rsidR="004853E0">
        <w:rPr>
          <w:rFonts w:hint="eastAsia"/>
          <w:sz w:val="20"/>
          <w:szCs w:val="20"/>
          <w:lang w:eastAsia="zh-CN"/>
        </w:rPr>
        <w:t>be</w:t>
      </w:r>
      <w:r w:rsidR="00653AC4">
        <w:rPr>
          <w:sz w:val="20"/>
          <w:szCs w:val="20"/>
          <w:lang w:eastAsia="zh-CN"/>
        </w:rPr>
        <w:t xml:space="preserve"> introduced, its definition and format can refer to the R18 MMSID defined by SA</w:t>
      </w:r>
      <w:r w:rsidR="00F74D65">
        <w:rPr>
          <w:sz w:val="20"/>
          <w:szCs w:val="20"/>
          <w:lang w:eastAsia="zh-CN"/>
        </w:rPr>
        <w:t>, as specified in TS 29.514 [</w:t>
      </w:r>
      <w:r w:rsidR="00160069">
        <w:rPr>
          <w:sz w:val="20"/>
          <w:szCs w:val="20"/>
          <w:lang w:eastAsia="zh-CN"/>
        </w:rPr>
        <w:t>3</w:t>
      </w:r>
      <w:r w:rsidR="00F74D65">
        <w:rPr>
          <w:sz w:val="20"/>
          <w:szCs w:val="20"/>
          <w:lang w:eastAsia="zh-CN"/>
        </w:rPr>
        <w:t>]</w:t>
      </w:r>
      <w:r w:rsidR="00653AC4">
        <w:rPr>
          <w:sz w:val="20"/>
          <w:szCs w:val="20"/>
          <w:lang w:eastAsia="zh-CN"/>
        </w:rPr>
        <w:t xml:space="preserve">. </w:t>
      </w:r>
    </w:p>
    <w:p w14:paraId="13040ABF" w14:textId="792AF470"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Pr="00E20DBC">
        <w:rPr>
          <w:b/>
          <w:lang w:eastAsia="zh-CN"/>
        </w:rPr>
        <w:t xml:space="preserve"> on </w:t>
      </w:r>
      <w:proofErr w:type="spellStart"/>
      <w:r w:rsidRPr="00E20DBC">
        <w:rPr>
          <w:b/>
          <w:lang w:eastAsia="zh-CN"/>
        </w:rPr>
        <w:t>XnAP</w:t>
      </w:r>
      <w:proofErr w:type="spellEnd"/>
    </w:p>
    <w:p w14:paraId="06261E91" w14:textId="01B23B83" w:rsidR="00903D65" w:rsidRDefault="00903D65" w:rsidP="00903D65">
      <w:pPr>
        <w:spacing w:beforeLines="50" w:before="120" w:afterLines="50"/>
        <w:ind w:left="420"/>
        <w:rPr>
          <w:sz w:val="20"/>
          <w:szCs w:val="20"/>
          <w:lang w:eastAsia="zh-CN"/>
        </w:rPr>
      </w:pPr>
      <w:r w:rsidRPr="00903D65">
        <w:rPr>
          <w:rFonts w:hint="eastAsia"/>
          <w:sz w:val="20"/>
          <w:szCs w:val="20"/>
          <w:lang w:eastAsia="zh-CN"/>
        </w:rPr>
        <w:t>C</w:t>
      </w:r>
      <w:r w:rsidRPr="00903D65">
        <w:rPr>
          <w:sz w:val="20"/>
          <w:szCs w:val="20"/>
          <w:lang w:eastAsia="zh-CN"/>
        </w:rPr>
        <w:t xml:space="preserve">onsidering </w:t>
      </w:r>
      <w:r>
        <w:rPr>
          <w:sz w:val="20"/>
          <w:szCs w:val="20"/>
          <w:lang w:eastAsia="zh-CN"/>
        </w:rPr>
        <w:t xml:space="preserve">the </w:t>
      </w:r>
      <w:proofErr w:type="spellStart"/>
      <w:r>
        <w:rPr>
          <w:sz w:val="20"/>
          <w:szCs w:val="20"/>
          <w:lang w:eastAsia="zh-CN"/>
        </w:rPr>
        <w:t>Xn</w:t>
      </w:r>
      <w:proofErr w:type="spellEnd"/>
      <w:r>
        <w:rPr>
          <w:sz w:val="20"/>
          <w:szCs w:val="20"/>
          <w:lang w:eastAsia="zh-CN"/>
        </w:rPr>
        <w:t xml:space="preserve"> interface, the cases of </w:t>
      </w:r>
      <w:proofErr w:type="spellStart"/>
      <w:r>
        <w:rPr>
          <w:sz w:val="20"/>
          <w:szCs w:val="20"/>
          <w:lang w:eastAsia="zh-CN"/>
        </w:rPr>
        <w:t>Xn</w:t>
      </w:r>
      <w:proofErr w:type="spellEnd"/>
      <w:r>
        <w:rPr>
          <w:sz w:val="20"/>
          <w:szCs w:val="20"/>
          <w:lang w:eastAsia="zh-CN"/>
        </w:rPr>
        <w:t xml:space="preserve">-based handover and DC should be taken into account. During handover, the source </w:t>
      </w:r>
      <w:proofErr w:type="spellStart"/>
      <w:r>
        <w:rPr>
          <w:sz w:val="20"/>
          <w:szCs w:val="20"/>
          <w:lang w:eastAsia="zh-CN"/>
        </w:rPr>
        <w:t>gNB</w:t>
      </w:r>
      <w:proofErr w:type="spellEnd"/>
      <w:r>
        <w:rPr>
          <w:sz w:val="20"/>
          <w:szCs w:val="20"/>
          <w:lang w:eastAsia="zh-CN"/>
        </w:rPr>
        <w:t xml:space="preserve"> may provide the MMSID to the target </w:t>
      </w:r>
      <w:proofErr w:type="spellStart"/>
      <w:r>
        <w:rPr>
          <w:sz w:val="20"/>
          <w:szCs w:val="20"/>
          <w:lang w:eastAsia="zh-CN"/>
        </w:rPr>
        <w:t>gNB</w:t>
      </w:r>
      <w:proofErr w:type="spellEnd"/>
      <w:r>
        <w:rPr>
          <w:sz w:val="20"/>
          <w:szCs w:val="20"/>
          <w:lang w:eastAsia="zh-CN"/>
        </w:rPr>
        <w:t xml:space="preserve"> so that the target </w:t>
      </w:r>
      <w:proofErr w:type="spellStart"/>
      <w:r>
        <w:rPr>
          <w:sz w:val="20"/>
          <w:szCs w:val="20"/>
          <w:lang w:eastAsia="zh-CN"/>
        </w:rPr>
        <w:t>gNB</w:t>
      </w:r>
      <w:proofErr w:type="spellEnd"/>
      <w:r>
        <w:rPr>
          <w:sz w:val="20"/>
          <w:szCs w:val="20"/>
          <w:lang w:eastAsia="zh-CN"/>
        </w:rPr>
        <w:t xml:space="preserve"> can perform joint admission control, which means the MMSID should be included in the HANDOVER REQUEST message. For DC case, the </w:t>
      </w:r>
      <w:r w:rsidR="00E20DBC">
        <w:rPr>
          <w:sz w:val="20"/>
          <w:szCs w:val="20"/>
          <w:lang w:eastAsia="zh-CN"/>
        </w:rPr>
        <w:t>MN may need to provide the MMSID to the SN during the SN addition procedure and SN modification procedure to allow the SN to take the information into account.</w:t>
      </w:r>
    </w:p>
    <w:p w14:paraId="2DA1BEAC" w14:textId="52B6FF93" w:rsidR="00E20DBC" w:rsidRPr="00903D65" w:rsidRDefault="00E20DBC" w:rsidP="00903D65">
      <w:pPr>
        <w:spacing w:beforeLines="50" w:before="120" w:afterLines="50"/>
        <w:ind w:left="420"/>
        <w:rPr>
          <w:sz w:val="20"/>
          <w:szCs w:val="20"/>
          <w:lang w:eastAsia="zh-CN"/>
        </w:rPr>
      </w:pPr>
      <w:r>
        <w:rPr>
          <w:sz w:val="20"/>
          <w:szCs w:val="20"/>
          <w:lang w:eastAsia="zh-CN"/>
        </w:rPr>
        <w:t xml:space="preserve">Similar to NGAP, the MMSID can be added into the </w:t>
      </w:r>
      <w:r w:rsidRPr="00E20DBC">
        <w:rPr>
          <w:i/>
          <w:sz w:val="20"/>
          <w:szCs w:val="20"/>
          <w:lang w:eastAsia="zh-CN"/>
        </w:rPr>
        <w:t>QoS Flow Level QoS Parameters</w:t>
      </w:r>
      <w:r>
        <w:rPr>
          <w:sz w:val="20"/>
          <w:szCs w:val="20"/>
          <w:lang w:eastAsia="zh-CN"/>
        </w:rPr>
        <w:t xml:space="preserve"> IE so that it can be transferred associated with the QoS flow within the handover and DC related massages.</w:t>
      </w:r>
    </w:p>
    <w:p w14:paraId="51D9B063" w14:textId="07501D90"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00E20DBC" w:rsidRPr="00E20DBC">
        <w:rPr>
          <w:b/>
          <w:lang w:eastAsia="zh-CN"/>
        </w:rPr>
        <w:t xml:space="preserve"> on F</w:t>
      </w:r>
      <w:r w:rsidRPr="00E20DBC">
        <w:rPr>
          <w:b/>
          <w:lang w:eastAsia="zh-CN"/>
        </w:rPr>
        <w:t>1AP</w:t>
      </w:r>
    </w:p>
    <w:p w14:paraId="2B2795A4" w14:textId="07BEF465" w:rsidR="00E20DBC" w:rsidRDefault="00E20DBC" w:rsidP="00E20DBC">
      <w:pPr>
        <w:spacing w:beforeLines="50" w:before="120" w:afterLines="50"/>
        <w:ind w:left="420"/>
        <w:rPr>
          <w:sz w:val="20"/>
          <w:szCs w:val="20"/>
          <w:lang w:eastAsia="zh-CN"/>
        </w:rPr>
      </w:pPr>
      <w:r>
        <w:rPr>
          <w:sz w:val="20"/>
          <w:szCs w:val="20"/>
          <w:lang w:eastAsia="zh-CN"/>
        </w:rPr>
        <w:lastRenderedPageBreak/>
        <w:t xml:space="preserve">For the scenario of CU-DU split, </w:t>
      </w:r>
      <w:r w:rsidR="00C50DA8">
        <w:rPr>
          <w:sz w:val="20"/>
          <w:szCs w:val="20"/>
          <w:lang w:eastAsia="zh-CN"/>
        </w:rPr>
        <w:t>the MMSID can be further transferred to th</w:t>
      </w:r>
      <w:r w:rsidR="00C50DA8">
        <w:rPr>
          <w:rFonts w:hint="eastAsia"/>
          <w:sz w:val="20"/>
          <w:szCs w:val="20"/>
          <w:lang w:eastAsia="zh-CN"/>
        </w:rPr>
        <w:t>e</w:t>
      </w:r>
      <w:r w:rsidR="00C50DA8">
        <w:rPr>
          <w:sz w:val="20"/>
          <w:szCs w:val="20"/>
          <w:lang w:eastAsia="zh-CN"/>
        </w:rPr>
        <w:t xml:space="preserve"> DU so that the DU can utilize the information when performing scheduling or resource allocation. For example, the DU may reserve sufficient resource for the QoS flows with the same MMSID so that the service can be satisfied.</w:t>
      </w:r>
    </w:p>
    <w:p w14:paraId="714903BA" w14:textId="0DA47E0B" w:rsidR="00C50DA8" w:rsidRPr="00E20DBC" w:rsidRDefault="00C50DA8" w:rsidP="00C50DA8">
      <w:pPr>
        <w:spacing w:beforeLines="50" w:before="120" w:afterLines="50"/>
        <w:ind w:left="420"/>
        <w:rPr>
          <w:sz w:val="20"/>
          <w:szCs w:val="20"/>
          <w:lang w:eastAsia="zh-CN"/>
        </w:rPr>
      </w:pPr>
      <w:r>
        <w:rPr>
          <w:sz w:val="20"/>
          <w:szCs w:val="20"/>
          <w:lang w:eastAsia="zh-CN"/>
        </w:rPr>
        <w:t xml:space="preserve">The MMSID can be carried in the </w:t>
      </w:r>
      <w:r w:rsidRPr="00C50DA8">
        <w:rPr>
          <w:i/>
          <w:sz w:val="20"/>
          <w:szCs w:val="20"/>
          <w:lang w:eastAsia="zh-CN"/>
        </w:rPr>
        <w:t xml:space="preserve">QoS Flow Level QoS Parameters </w:t>
      </w:r>
      <w:r>
        <w:rPr>
          <w:sz w:val="20"/>
          <w:szCs w:val="20"/>
          <w:lang w:eastAsia="zh-CN"/>
        </w:rPr>
        <w:t>IE within the UE context setup and modification messages.</w:t>
      </w:r>
    </w:p>
    <w:p w14:paraId="670D9603" w14:textId="45AE2686" w:rsidR="00D153D2" w:rsidRPr="00E20DBC" w:rsidRDefault="00D153D2" w:rsidP="00C05F04">
      <w:pPr>
        <w:pStyle w:val="af5"/>
        <w:numPr>
          <w:ilvl w:val="0"/>
          <w:numId w:val="29"/>
        </w:numPr>
        <w:spacing w:beforeLines="50" w:before="120" w:afterLines="50" w:after="120"/>
        <w:jc w:val="both"/>
        <w:rPr>
          <w:b/>
          <w:lang w:eastAsia="zh-CN"/>
        </w:rPr>
      </w:pPr>
      <w:r w:rsidRPr="00E20DBC">
        <w:rPr>
          <w:b/>
          <w:lang w:eastAsia="zh-CN"/>
        </w:rPr>
        <w:t>Impact</w:t>
      </w:r>
      <w:r w:rsidR="00C05F04" w:rsidRPr="00E20DBC">
        <w:rPr>
          <w:b/>
          <w:lang w:eastAsia="zh-CN"/>
        </w:rPr>
        <w:t>s</w:t>
      </w:r>
      <w:r w:rsidR="00E20DBC" w:rsidRPr="00E20DBC">
        <w:rPr>
          <w:b/>
          <w:lang w:eastAsia="zh-CN"/>
        </w:rPr>
        <w:t xml:space="preserve"> on E</w:t>
      </w:r>
      <w:r w:rsidRPr="00E20DBC">
        <w:rPr>
          <w:b/>
          <w:lang w:eastAsia="zh-CN"/>
        </w:rPr>
        <w:t>1AP</w:t>
      </w:r>
    </w:p>
    <w:p w14:paraId="5DD7754F" w14:textId="3A4AD009" w:rsidR="00E20DBC" w:rsidRPr="008F44F2" w:rsidRDefault="008F44F2" w:rsidP="00E20DBC">
      <w:pPr>
        <w:spacing w:beforeLines="50" w:before="120" w:afterLines="50"/>
        <w:ind w:left="420"/>
        <w:rPr>
          <w:sz w:val="20"/>
          <w:szCs w:val="20"/>
          <w:lang w:eastAsia="zh-CN"/>
        </w:rPr>
      </w:pPr>
      <w:r>
        <w:rPr>
          <w:rFonts w:hint="eastAsia"/>
          <w:sz w:val="20"/>
          <w:szCs w:val="20"/>
          <w:lang w:eastAsia="zh-CN"/>
        </w:rPr>
        <w:t>I</w:t>
      </w:r>
      <w:r>
        <w:rPr>
          <w:sz w:val="20"/>
          <w:szCs w:val="20"/>
          <w:lang w:eastAsia="zh-CN"/>
        </w:rPr>
        <w:t xml:space="preserve">f the NG-RAN node </w:t>
      </w:r>
      <w:r w:rsidR="00EA155D">
        <w:rPr>
          <w:rFonts w:hint="eastAsia"/>
          <w:sz w:val="20"/>
          <w:szCs w:val="20"/>
          <w:lang w:eastAsia="zh-CN"/>
        </w:rPr>
        <w:t>using</w:t>
      </w:r>
      <w:r w:rsidR="00EA155D">
        <w:rPr>
          <w:sz w:val="20"/>
          <w:szCs w:val="20"/>
          <w:lang w:eastAsia="zh-CN"/>
        </w:rPr>
        <w:t xml:space="preserve"> </w:t>
      </w:r>
      <w:r w:rsidR="00272E0F">
        <w:rPr>
          <w:rFonts w:hint="eastAsia"/>
          <w:sz w:val="20"/>
          <w:szCs w:val="20"/>
          <w:lang w:eastAsia="zh-CN"/>
        </w:rPr>
        <w:t>disaggregated</w:t>
      </w:r>
      <w:r w:rsidR="00272E0F">
        <w:rPr>
          <w:sz w:val="20"/>
          <w:szCs w:val="20"/>
          <w:lang w:eastAsia="zh-CN"/>
        </w:rPr>
        <w:t xml:space="preserve"> </w:t>
      </w:r>
      <w:r w:rsidR="00272E0F">
        <w:rPr>
          <w:rFonts w:hint="eastAsia"/>
          <w:sz w:val="20"/>
          <w:szCs w:val="20"/>
          <w:lang w:eastAsia="zh-CN"/>
        </w:rPr>
        <w:t>architecture</w:t>
      </w:r>
      <w:r>
        <w:rPr>
          <w:sz w:val="20"/>
          <w:szCs w:val="20"/>
          <w:lang w:eastAsia="zh-CN"/>
        </w:rPr>
        <w:t xml:space="preserve"> with CU-CP and CU-UP split, </w:t>
      </w:r>
      <w:r w:rsidR="00A56071">
        <w:rPr>
          <w:sz w:val="20"/>
          <w:szCs w:val="20"/>
          <w:lang w:eastAsia="zh-CN"/>
        </w:rPr>
        <w:t xml:space="preserve">it would be needed to transfer the MMSID over </w:t>
      </w:r>
      <w:r w:rsidR="00986CF1">
        <w:rPr>
          <w:sz w:val="20"/>
          <w:szCs w:val="20"/>
          <w:lang w:eastAsia="zh-CN"/>
        </w:rPr>
        <w:t xml:space="preserve">the E1 interface so that the CU-UP can take the information into account. Similarly, the CU-CP can provide the MMSID during bearer context setup and </w:t>
      </w:r>
      <w:r w:rsidR="007C790A">
        <w:rPr>
          <w:sz w:val="20"/>
          <w:szCs w:val="20"/>
          <w:lang w:eastAsia="zh-CN"/>
        </w:rPr>
        <w:t xml:space="preserve">bearer context </w:t>
      </w:r>
      <w:r w:rsidR="00986CF1">
        <w:rPr>
          <w:sz w:val="20"/>
          <w:szCs w:val="20"/>
          <w:lang w:eastAsia="zh-CN"/>
        </w:rPr>
        <w:t xml:space="preserve">modification procedures by including MMSID in the </w:t>
      </w:r>
      <w:r w:rsidR="00986CF1" w:rsidRPr="00986CF1">
        <w:rPr>
          <w:i/>
          <w:sz w:val="20"/>
          <w:szCs w:val="20"/>
          <w:lang w:eastAsia="zh-CN"/>
        </w:rPr>
        <w:t>QoS Flow Level QoS Parameters</w:t>
      </w:r>
      <w:r w:rsidR="00986CF1">
        <w:rPr>
          <w:sz w:val="20"/>
          <w:szCs w:val="20"/>
          <w:lang w:eastAsia="zh-CN"/>
        </w:rPr>
        <w:t xml:space="preserve"> IE</w:t>
      </w:r>
      <w:r w:rsidR="002156DC">
        <w:rPr>
          <w:sz w:val="20"/>
          <w:szCs w:val="20"/>
          <w:lang w:eastAsia="zh-CN"/>
        </w:rPr>
        <w:t>.</w:t>
      </w:r>
    </w:p>
    <w:p w14:paraId="50B8EE63" w14:textId="5C6D83F8" w:rsidR="005F1847" w:rsidRPr="005F1847" w:rsidRDefault="0032543F" w:rsidP="00C05F04">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8D7544">
        <w:rPr>
          <w:b/>
          <w:sz w:val="20"/>
          <w:szCs w:val="20"/>
          <w:lang w:val="en-GB" w:eastAsia="zh-CN"/>
        </w:rPr>
        <w:t xml:space="preserve">: </w:t>
      </w:r>
      <w:r w:rsidR="003E559C">
        <w:rPr>
          <w:b/>
          <w:sz w:val="20"/>
          <w:szCs w:val="20"/>
          <w:lang w:val="en-GB" w:eastAsia="zh-CN"/>
        </w:rPr>
        <w:t xml:space="preserve">Add a new IE for MMSID in the QoS Flow Level QoS Parameters IE in NGAP, </w:t>
      </w:r>
      <w:proofErr w:type="spellStart"/>
      <w:r w:rsidR="003E559C">
        <w:rPr>
          <w:b/>
          <w:sz w:val="20"/>
          <w:szCs w:val="20"/>
          <w:lang w:val="en-GB" w:eastAsia="zh-CN"/>
        </w:rPr>
        <w:t>XnAP</w:t>
      </w:r>
      <w:proofErr w:type="spellEnd"/>
      <w:r w:rsidR="003E559C">
        <w:rPr>
          <w:b/>
          <w:sz w:val="20"/>
          <w:szCs w:val="20"/>
          <w:lang w:val="en-GB" w:eastAsia="zh-CN"/>
        </w:rPr>
        <w:t xml:space="preserve">, E1AP </w:t>
      </w:r>
      <w:r w:rsidR="003E559C">
        <w:rPr>
          <w:rFonts w:hint="eastAsia"/>
          <w:b/>
          <w:sz w:val="20"/>
          <w:szCs w:val="20"/>
          <w:lang w:val="en-GB" w:eastAsia="zh-CN"/>
        </w:rPr>
        <w:t>a</w:t>
      </w:r>
      <w:r w:rsidR="003E559C">
        <w:rPr>
          <w:b/>
          <w:sz w:val="20"/>
          <w:szCs w:val="20"/>
          <w:lang w:val="en-GB" w:eastAsia="zh-CN"/>
        </w:rPr>
        <w:t xml:space="preserve">nd F1AP specifications. </w:t>
      </w:r>
    </w:p>
    <w:p w14:paraId="10E9FAC5" w14:textId="005CD73A" w:rsidR="00A50A8C" w:rsidRPr="007042B2" w:rsidRDefault="00A50A8C">
      <w:pPr>
        <w:outlineLvl w:val="1"/>
        <w:rPr>
          <w:rFonts w:ascii="Arial" w:hAnsi="Arial" w:cs="Arial"/>
          <w:sz w:val="28"/>
          <w:szCs w:val="28"/>
          <w:lang w:eastAsia="zh-CN"/>
        </w:rPr>
      </w:pPr>
      <w:r w:rsidRPr="007042B2">
        <w:rPr>
          <w:rFonts w:ascii="Arial" w:hAnsi="Arial" w:cs="Arial"/>
          <w:sz w:val="28"/>
          <w:szCs w:val="28"/>
          <w:lang w:eastAsia="zh-CN"/>
        </w:rPr>
        <w:t>2.2 UL rate control</w:t>
      </w:r>
    </w:p>
    <w:p w14:paraId="594BD2E6" w14:textId="391D5430" w:rsidR="006F04F1" w:rsidRPr="006F04F1" w:rsidRDefault="006F04F1" w:rsidP="006F04F1">
      <w:pPr>
        <w:spacing w:before="120"/>
        <w:rPr>
          <w:sz w:val="24"/>
          <w:szCs w:val="24"/>
          <w:lang w:eastAsia="zh-CN"/>
        </w:rPr>
      </w:pPr>
      <w:r w:rsidRPr="006F04F1">
        <w:rPr>
          <w:sz w:val="24"/>
          <w:szCs w:val="24"/>
          <w:lang w:eastAsia="zh-CN"/>
        </w:rPr>
        <w:t xml:space="preserve">2.2.1  </w:t>
      </w:r>
      <w:r>
        <w:rPr>
          <w:sz w:val="24"/>
          <w:szCs w:val="24"/>
          <w:lang w:eastAsia="zh-CN"/>
        </w:rPr>
        <w:t xml:space="preserve">Feasibility of QoS flow level </w:t>
      </w:r>
      <w:r w:rsidRPr="006F04F1">
        <w:rPr>
          <w:sz w:val="24"/>
          <w:szCs w:val="24"/>
          <w:lang w:eastAsia="zh-CN"/>
        </w:rPr>
        <w:t>UL rate control</w:t>
      </w:r>
    </w:p>
    <w:p w14:paraId="164BFD47" w14:textId="56599735" w:rsidR="007042B2" w:rsidRDefault="009F5A16" w:rsidP="007042B2">
      <w:pPr>
        <w:overflowPunct w:val="0"/>
        <w:snapToGrid/>
        <w:spacing w:beforeLines="50" w:before="120" w:afterLines="50"/>
        <w:textAlignment w:val="baseline"/>
        <w:rPr>
          <w:sz w:val="20"/>
          <w:szCs w:val="20"/>
          <w:lang w:val="en-GB" w:eastAsia="zh-CN"/>
        </w:rPr>
      </w:pPr>
      <w:r w:rsidRPr="009F5A16">
        <w:rPr>
          <w:sz w:val="20"/>
          <w:szCs w:val="20"/>
          <w:lang w:val="en-GB" w:eastAsia="zh-CN"/>
        </w:rPr>
        <w:t>During RAN2#128 meeting, RAN2 agreed to support per QoS flow level UL rate control.</w:t>
      </w:r>
      <w:r>
        <w:rPr>
          <w:sz w:val="20"/>
          <w:szCs w:val="20"/>
          <w:lang w:val="en-GB" w:eastAsia="zh-CN"/>
        </w:rPr>
        <w:t xml:space="preserve"> To provide the indication to the UE, the </w:t>
      </w:r>
      <w:proofErr w:type="spellStart"/>
      <w:r>
        <w:rPr>
          <w:sz w:val="20"/>
          <w:szCs w:val="20"/>
          <w:lang w:val="en-GB" w:eastAsia="zh-CN"/>
        </w:rPr>
        <w:t>gNB</w:t>
      </w:r>
      <w:proofErr w:type="spellEnd"/>
      <w:r>
        <w:rPr>
          <w:sz w:val="20"/>
          <w:szCs w:val="20"/>
          <w:lang w:val="en-GB" w:eastAsia="zh-CN"/>
        </w:rPr>
        <w:t xml:space="preserve"> should estimate the recommended bit rate for the QoS flow. In case of CU-DU split, it should be the </w:t>
      </w:r>
      <w:proofErr w:type="spellStart"/>
      <w:r>
        <w:rPr>
          <w:sz w:val="20"/>
          <w:szCs w:val="20"/>
          <w:lang w:val="en-GB" w:eastAsia="zh-CN"/>
        </w:rPr>
        <w:t>gNB</w:t>
      </w:r>
      <w:proofErr w:type="spellEnd"/>
      <w:r>
        <w:rPr>
          <w:sz w:val="20"/>
          <w:szCs w:val="20"/>
          <w:lang w:val="en-GB" w:eastAsia="zh-CN"/>
        </w:rPr>
        <w:t>-DU to be responsible to estimate and provide the recommended bit rate.</w:t>
      </w:r>
    </w:p>
    <w:p w14:paraId="6CD94EB9" w14:textId="3BA8E48D" w:rsidR="00037435" w:rsidRDefault="00037435"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From RAN3 perspective, it is feasible and up to implementation for the </w:t>
      </w:r>
      <w:proofErr w:type="spellStart"/>
      <w:r>
        <w:rPr>
          <w:sz w:val="20"/>
          <w:szCs w:val="20"/>
          <w:lang w:val="en-GB" w:eastAsia="zh-CN"/>
        </w:rPr>
        <w:t>gNB</w:t>
      </w:r>
      <w:proofErr w:type="spellEnd"/>
      <w:r>
        <w:rPr>
          <w:sz w:val="20"/>
          <w:szCs w:val="20"/>
          <w:lang w:val="en-GB" w:eastAsia="zh-CN"/>
        </w:rPr>
        <w:t>-DU to decide the recommended bit rate for a QoS flow.</w:t>
      </w:r>
      <w:r>
        <w:rPr>
          <w:rFonts w:hint="eastAsia"/>
          <w:sz w:val="20"/>
          <w:szCs w:val="20"/>
          <w:lang w:val="en-GB" w:eastAsia="zh-CN"/>
        </w:rPr>
        <w:t xml:space="preserve"> </w:t>
      </w:r>
      <w:r>
        <w:rPr>
          <w:sz w:val="20"/>
          <w:szCs w:val="20"/>
          <w:lang w:val="en-GB" w:eastAsia="zh-CN"/>
        </w:rPr>
        <w:t xml:space="preserve">It is noted that F1AP is already able to transfer the QoS flow level QoS parameters to the </w:t>
      </w:r>
      <w:proofErr w:type="spellStart"/>
      <w:r>
        <w:rPr>
          <w:sz w:val="20"/>
          <w:szCs w:val="20"/>
          <w:lang w:val="en-GB" w:eastAsia="zh-CN"/>
        </w:rPr>
        <w:t>gNB</w:t>
      </w:r>
      <w:proofErr w:type="spellEnd"/>
      <w:r>
        <w:rPr>
          <w:sz w:val="20"/>
          <w:szCs w:val="20"/>
          <w:lang w:val="en-GB" w:eastAsia="zh-CN"/>
        </w:rPr>
        <w:t>-DU. So</w:t>
      </w:r>
      <w:r w:rsidR="00FB74F9">
        <w:rPr>
          <w:sz w:val="20"/>
          <w:szCs w:val="20"/>
          <w:lang w:val="en-GB" w:eastAsia="zh-CN"/>
        </w:rPr>
        <w:t xml:space="preserve">, </w:t>
      </w:r>
      <w:r>
        <w:rPr>
          <w:rFonts w:hint="eastAsia"/>
          <w:sz w:val="20"/>
          <w:szCs w:val="20"/>
          <w:lang w:val="en-GB" w:eastAsia="zh-CN"/>
        </w:rPr>
        <w:t>as</w:t>
      </w:r>
      <w:r>
        <w:rPr>
          <w:sz w:val="20"/>
          <w:szCs w:val="20"/>
          <w:lang w:val="en-GB" w:eastAsia="zh-CN"/>
        </w:rPr>
        <w:t xml:space="preserve"> </w:t>
      </w:r>
      <w:r>
        <w:rPr>
          <w:rFonts w:hint="eastAsia"/>
          <w:sz w:val="20"/>
          <w:szCs w:val="20"/>
          <w:lang w:val="en-GB" w:eastAsia="zh-CN"/>
        </w:rPr>
        <w:t>one</w:t>
      </w:r>
      <w:r>
        <w:rPr>
          <w:sz w:val="20"/>
          <w:szCs w:val="20"/>
          <w:lang w:val="en-GB" w:eastAsia="zh-CN"/>
        </w:rPr>
        <w:t xml:space="preserve"> </w:t>
      </w:r>
      <w:r>
        <w:rPr>
          <w:rFonts w:hint="eastAsia"/>
          <w:sz w:val="20"/>
          <w:szCs w:val="20"/>
          <w:lang w:val="en-GB" w:eastAsia="zh-CN"/>
        </w:rPr>
        <w:t>possible</w:t>
      </w:r>
      <w:r>
        <w:rPr>
          <w:sz w:val="20"/>
          <w:szCs w:val="20"/>
          <w:lang w:val="en-GB" w:eastAsia="zh-CN"/>
        </w:rPr>
        <w:t xml:space="preserve"> </w:t>
      </w:r>
      <w:r>
        <w:rPr>
          <w:rFonts w:hint="eastAsia"/>
          <w:sz w:val="20"/>
          <w:szCs w:val="20"/>
          <w:lang w:val="en-GB" w:eastAsia="zh-CN"/>
        </w:rPr>
        <w:t>implementation,</w:t>
      </w:r>
      <w:r>
        <w:rPr>
          <w:sz w:val="20"/>
          <w:szCs w:val="20"/>
          <w:lang w:val="en-GB" w:eastAsia="zh-CN"/>
        </w:rPr>
        <w:t xml:space="preserve"> the </w:t>
      </w:r>
      <w:proofErr w:type="spellStart"/>
      <w:r>
        <w:rPr>
          <w:sz w:val="20"/>
          <w:szCs w:val="20"/>
          <w:lang w:val="en-GB" w:eastAsia="zh-CN"/>
        </w:rPr>
        <w:t>gNB</w:t>
      </w:r>
      <w:proofErr w:type="spellEnd"/>
      <w:r>
        <w:rPr>
          <w:sz w:val="20"/>
          <w:szCs w:val="20"/>
          <w:lang w:val="en-GB" w:eastAsia="zh-CN"/>
        </w:rPr>
        <w:t xml:space="preserve">-DU can derive the available rate for each QoS flow based on the available resource and the QoS requirements. For example, assuming there are two QoS flows with their GFBR equal to 10Mbps (QoS flow 1) and 20Mbps (QoS flow 2) respectively, if the </w:t>
      </w:r>
      <w:proofErr w:type="spellStart"/>
      <w:r>
        <w:rPr>
          <w:sz w:val="20"/>
          <w:szCs w:val="20"/>
          <w:lang w:val="en-GB" w:eastAsia="zh-CN"/>
        </w:rPr>
        <w:t>gNB</w:t>
      </w:r>
      <w:proofErr w:type="spellEnd"/>
      <w:r>
        <w:rPr>
          <w:sz w:val="20"/>
          <w:szCs w:val="20"/>
          <w:lang w:val="en-GB" w:eastAsia="zh-CN"/>
        </w:rPr>
        <w:t xml:space="preserve">-DU can provide up to 45Mbps </w:t>
      </w:r>
      <w:r>
        <w:rPr>
          <w:rFonts w:hint="eastAsia"/>
          <w:sz w:val="20"/>
          <w:szCs w:val="20"/>
          <w:lang w:val="en-GB" w:eastAsia="zh-CN"/>
        </w:rPr>
        <w:t>f</w:t>
      </w:r>
      <w:r>
        <w:rPr>
          <w:sz w:val="20"/>
          <w:szCs w:val="20"/>
          <w:lang w:val="en-GB" w:eastAsia="zh-CN"/>
        </w:rPr>
        <w:t xml:space="preserve">or the </w:t>
      </w:r>
      <w:r>
        <w:rPr>
          <w:rFonts w:hint="eastAsia"/>
          <w:sz w:val="20"/>
          <w:szCs w:val="20"/>
          <w:lang w:val="en-GB" w:eastAsia="zh-CN"/>
        </w:rPr>
        <w:t>two</w:t>
      </w:r>
      <w:r>
        <w:rPr>
          <w:sz w:val="20"/>
          <w:szCs w:val="20"/>
          <w:lang w:val="en-GB" w:eastAsia="zh-CN"/>
        </w:rPr>
        <w:t xml:space="preserve"> QoS flows in total, then it can determine the recommended bit rate as 15Mbps for QoS flow 1 and 30Mbps for QoS flow 2.</w:t>
      </w:r>
      <w:r>
        <w:rPr>
          <w:rFonts w:hint="eastAsia"/>
          <w:sz w:val="20"/>
          <w:szCs w:val="20"/>
          <w:lang w:val="en-GB" w:eastAsia="zh-CN"/>
        </w:rPr>
        <w:t xml:space="preserve">  </w:t>
      </w:r>
    </w:p>
    <w:p w14:paraId="2FD8BFF9" w14:textId="32143B0B" w:rsidR="003E3F2D" w:rsidRDefault="00037435"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Another potential implementation is that the </w:t>
      </w:r>
      <w:proofErr w:type="spellStart"/>
      <w:r>
        <w:rPr>
          <w:sz w:val="20"/>
          <w:szCs w:val="20"/>
          <w:lang w:val="en-GB" w:eastAsia="zh-CN"/>
        </w:rPr>
        <w:t>gNB</w:t>
      </w:r>
      <w:proofErr w:type="spellEnd"/>
      <w:r>
        <w:rPr>
          <w:sz w:val="20"/>
          <w:szCs w:val="20"/>
          <w:lang w:val="en-GB" w:eastAsia="zh-CN"/>
        </w:rPr>
        <w:t xml:space="preserve">-DU may monitor the actual bit rate of each QoS flow by taking statistics of the received DL or UL packets. Specifically, if there is only one QoS flow mapping to the DRB, the </w:t>
      </w:r>
      <w:proofErr w:type="spellStart"/>
      <w:r>
        <w:rPr>
          <w:sz w:val="20"/>
          <w:szCs w:val="20"/>
          <w:lang w:val="en-GB" w:eastAsia="zh-CN"/>
        </w:rPr>
        <w:t>gNB</w:t>
      </w:r>
      <w:proofErr w:type="spellEnd"/>
      <w:r>
        <w:rPr>
          <w:sz w:val="20"/>
          <w:szCs w:val="20"/>
          <w:lang w:val="en-GB" w:eastAsia="zh-CN"/>
        </w:rPr>
        <w:t xml:space="preserve">-DU can measure the data rate for the DRB, which equals to the rate of the QoS flow. If there are multiple QoS flows mapping to the DRB, the </w:t>
      </w:r>
      <w:proofErr w:type="spellStart"/>
      <w:r>
        <w:rPr>
          <w:sz w:val="20"/>
          <w:szCs w:val="20"/>
          <w:lang w:val="en-GB" w:eastAsia="zh-CN"/>
        </w:rPr>
        <w:t>gNB</w:t>
      </w:r>
      <w:proofErr w:type="spellEnd"/>
      <w:r>
        <w:rPr>
          <w:sz w:val="20"/>
          <w:szCs w:val="20"/>
          <w:lang w:val="en-GB" w:eastAsia="zh-CN"/>
        </w:rPr>
        <w:t xml:space="preserve">-DU can distinguish the packets belong to different QoS flows via the SDAP header (for </w:t>
      </w:r>
      <w:r>
        <w:rPr>
          <w:rFonts w:hint="eastAsia"/>
          <w:sz w:val="20"/>
          <w:szCs w:val="20"/>
          <w:lang w:val="en-GB" w:eastAsia="zh-CN"/>
        </w:rPr>
        <w:t>DL</w:t>
      </w:r>
      <w:r>
        <w:rPr>
          <w:sz w:val="20"/>
          <w:szCs w:val="20"/>
          <w:lang w:val="en-GB" w:eastAsia="zh-CN"/>
        </w:rPr>
        <w:t>/UL) so that the rate of each QoS flow can be measured. It is worth noting that the CU can configure the DL/UL SDAP header to be included if N to 1 mapping will be performed for the QoS flow which supports bit rate control</w:t>
      </w:r>
      <w:r w:rsidR="006D5146">
        <w:rPr>
          <w:sz w:val="20"/>
          <w:szCs w:val="20"/>
          <w:lang w:val="en-GB" w:eastAsia="zh-CN"/>
        </w:rPr>
        <w:t>, and the SDAP header will not be</w:t>
      </w:r>
      <w:r w:rsidR="005D2F3B">
        <w:rPr>
          <w:sz w:val="20"/>
          <w:szCs w:val="20"/>
          <w:lang w:val="en-GB" w:eastAsia="zh-CN"/>
        </w:rPr>
        <w:t xml:space="preserve"> ciphered </w:t>
      </w:r>
      <w:r w:rsidR="00E0267D">
        <w:rPr>
          <w:sz w:val="20"/>
          <w:szCs w:val="20"/>
          <w:lang w:val="en-GB" w:eastAsia="zh-CN"/>
        </w:rPr>
        <w:t>in PDCP layer</w:t>
      </w:r>
      <w:r w:rsidR="003A52BB">
        <w:rPr>
          <w:sz w:val="20"/>
          <w:szCs w:val="20"/>
          <w:lang w:val="en-GB" w:eastAsia="zh-CN"/>
        </w:rPr>
        <w:t xml:space="preserve"> </w:t>
      </w:r>
      <w:r w:rsidR="003E3F2D">
        <w:rPr>
          <w:sz w:val="20"/>
          <w:szCs w:val="20"/>
          <w:lang w:val="en-GB" w:eastAsia="zh-CN"/>
        </w:rPr>
        <w:t>as specified in TS 38.323</w:t>
      </w:r>
      <w:r w:rsidR="0098202E">
        <w:rPr>
          <w:sz w:val="20"/>
          <w:szCs w:val="20"/>
          <w:lang w:val="en-GB" w:eastAsia="zh-CN"/>
        </w:rPr>
        <w:t xml:space="preserve"> [4]</w:t>
      </w:r>
      <w:r w:rsidR="003E3F2D">
        <w:rPr>
          <w:sz w:val="20"/>
          <w:szCs w:val="20"/>
          <w:lang w:val="en-GB" w:eastAsia="zh-CN"/>
        </w:rPr>
        <w:t>, as excerpted below</w:t>
      </w:r>
      <w:r w:rsidR="006D5146">
        <w:rPr>
          <w:sz w:val="20"/>
          <w:szCs w:val="20"/>
          <w:lang w:val="en-GB" w:eastAsia="zh-CN"/>
        </w:rPr>
        <w:t xml:space="preserve">. In fact, for UL data transmission, if one DRB is used to carry data from multiple QoS flows, the SDAP header must be added in the UL packets by the UE, considering that the </w:t>
      </w:r>
      <w:proofErr w:type="spellStart"/>
      <w:r w:rsidR="006D5146">
        <w:rPr>
          <w:sz w:val="20"/>
          <w:szCs w:val="20"/>
          <w:lang w:val="en-GB" w:eastAsia="zh-CN"/>
        </w:rPr>
        <w:t>gNB</w:t>
      </w:r>
      <w:proofErr w:type="spellEnd"/>
      <w:r w:rsidR="006D5146">
        <w:rPr>
          <w:sz w:val="20"/>
          <w:szCs w:val="20"/>
          <w:lang w:val="en-GB" w:eastAsia="zh-CN"/>
        </w:rPr>
        <w:t xml:space="preserve"> should add the QFI in the NG-U header when forwarding the packets to UPF</w:t>
      </w:r>
      <w:r>
        <w:rPr>
          <w:sz w:val="20"/>
          <w:szCs w:val="20"/>
          <w:lang w:val="en-GB" w:eastAsia="zh-CN"/>
        </w:rPr>
        <w:t xml:space="preserve">. With monitoring the actual rate for the QoS flows, the </w:t>
      </w:r>
      <w:proofErr w:type="spellStart"/>
      <w:r>
        <w:rPr>
          <w:sz w:val="20"/>
          <w:szCs w:val="20"/>
          <w:lang w:val="en-GB" w:eastAsia="zh-CN"/>
        </w:rPr>
        <w:t>gNB</w:t>
      </w:r>
      <w:proofErr w:type="spellEnd"/>
      <w:r>
        <w:rPr>
          <w:sz w:val="20"/>
          <w:szCs w:val="20"/>
          <w:lang w:val="en-GB" w:eastAsia="zh-CN"/>
        </w:rPr>
        <w:t>-DU can</w:t>
      </w:r>
      <w:r w:rsidRPr="00D14F30">
        <w:rPr>
          <w:sz w:val="20"/>
          <w:szCs w:val="20"/>
          <w:lang w:val="en-GB" w:eastAsia="zh-CN"/>
        </w:rPr>
        <w:t xml:space="preserve"> </w:t>
      </w:r>
      <w:r>
        <w:rPr>
          <w:sz w:val="20"/>
          <w:szCs w:val="20"/>
          <w:lang w:val="en-GB" w:eastAsia="zh-CN"/>
        </w:rPr>
        <w:t xml:space="preserve">determine the recommended rate for each QoS flow by taking the available resource, measured date rate per QoS flow and the QoS requirement of each </w:t>
      </w:r>
      <w:proofErr w:type="spellStart"/>
      <w:r>
        <w:rPr>
          <w:sz w:val="20"/>
          <w:szCs w:val="20"/>
          <w:lang w:val="en-GB" w:eastAsia="zh-CN"/>
        </w:rPr>
        <w:t>Qos</w:t>
      </w:r>
      <w:proofErr w:type="spellEnd"/>
      <w:r>
        <w:rPr>
          <w:sz w:val="20"/>
          <w:szCs w:val="20"/>
          <w:lang w:val="en-GB" w:eastAsia="zh-CN"/>
        </w:rPr>
        <w:t xml:space="preserve"> flow into account. </w:t>
      </w:r>
    </w:p>
    <w:tbl>
      <w:tblPr>
        <w:tblStyle w:val="ae"/>
        <w:tblW w:w="0" w:type="auto"/>
        <w:tblLook w:val="04A0" w:firstRow="1" w:lastRow="0" w:firstColumn="1" w:lastColumn="0" w:noHBand="0" w:noVBand="1"/>
      </w:tblPr>
      <w:tblGrid>
        <w:gridCol w:w="9629"/>
      </w:tblGrid>
      <w:tr w:rsidR="003E3F2D" w14:paraId="215D767B" w14:textId="77777777" w:rsidTr="003E3F2D">
        <w:tc>
          <w:tcPr>
            <w:tcW w:w="9629" w:type="dxa"/>
          </w:tcPr>
          <w:p w14:paraId="302DC793" w14:textId="77777777" w:rsidR="003E3F2D" w:rsidRPr="003E3F2D" w:rsidRDefault="003E3F2D" w:rsidP="003E3F2D">
            <w:pPr>
              <w:keepNext/>
              <w:keepLines/>
              <w:overflowPunct w:val="0"/>
              <w:snapToGrid/>
              <w:spacing w:before="180" w:after="180"/>
              <w:jc w:val="left"/>
              <w:textAlignment w:val="baseline"/>
              <w:outlineLvl w:val="1"/>
              <w:rPr>
                <w:rFonts w:ascii="Arial" w:eastAsiaTheme="minorEastAsia" w:hAnsi="Arial"/>
                <w:sz w:val="32"/>
                <w:szCs w:val="20"/>
                <w:lang w:val="en-GB" w:eastAsia="ja-JP"/>
              </w:rPr>
            </w:pPr>
            <w:bookmarkStart w:id="8" w:name="_Toc12616355"/>
            <w:bookmarkStart w:id="9" w:name="_Toc37126969"/>
            <w:bookmarkStart w:id="10" w:name="_Toc46492082"/>
            <w:bookmarkStart w:id="11" w:name="_Toc46492190"/>
            <w:bookmarkStart w:id="12" w:name="_Toc193478223"/>
            <w:r w:rsidRPr="003E3F2D">
              <w:rPr>
                <w:rFonts w:ascii="Arial" w:eastAsiaTheme="minorEastAsia" w:hAnsi="Arial"/>
                <w:sz w:val="32"/>
                <w:szCs w:val="20"/>
                <w:lang w:val="en-GB" w:eastAsia="ja-JP"/>
              </w:rPr>
              <w:t>5.8</w:t>
            </w:r>
            <w:r w:rsidRPr="003E3F2D">
              <w:rPr>
                <w:rFonts w:ascii="Arial" w:eastAsiaTheme="minorEastAsia" w:hAnsi="Arial"/>
                <w:sz w:val="32"/>
                <w:szCs w:val="20"/>
                <w:lang w:val="en-GB" w:eastAsia="ja-JP"/>
              </w:rPr>
              <w:tab/>
              <w:t>Ciphering and deciphering</w:t>
            </w:r>
            <w:bookmarkEnd w:id="8"/>
            <w:bookmarkEnd w:id="9"/>
            <w:bookmarkEnd w:id="10"/>
            <w:bookmarkEnd w:id="11"/>
            <w:bookmarkEnd w:id="12"/>
          </w:p>
          <w:p w14:paraId="4D7F228E" w14:textId="3D829281" w:rsidR="003E3F2D" w:rsidRDefault="003E3F2D" w:rsidP="003E3F2D">
            <w:pPr>
              <w:overflowPunct w:val="0"/>
              <w:snapToGrid/>
              <w:spacing w:after="180"/>
              <w:jc w:val="left"/>
              <w:textAlignment w:val="baseline"/>
              <w:rPr>
                <w:sz w:val="20"/>
                <w:szCs w:val="20"/>
                <w:lang w:val="en-GB" w:eastAsia="zh-CN"/>
              </w:rPr>
            </w:pPr>
            <w:r w:rsidRPr="003E3F2D">
              <w:rPr>
                <w:rFonts w:eastAsiaTheme="minorEastAsia"/>
                <w:sz w:val="20"/>
                <w:szCs w:val="20"/>
                <w:lang w:val="en-GB" w:eastAsia="ja-JP"/>
              </w:rPr>
              <w:t xml:space="preserve">The ciphering function includes both ciphering and deciphering and is performed in PDCP, if configured. The data unit that is ciphered is the MAC-I (see clause 6.3.4) and the data part of the PDCP </w:t>
            </w:r>
            <w:r w:rsidRPr="003E3F2D">
              <w:rPr>
                <w:rFonts w:eastAsiaTheme="minorEastAsia"/>
                <w:sz w:val="20"/>
                <w:szCs w:val="20"/>
                <w:lang w:val="en-GB" w:eastAsia="ko-KR"/>
              </w:rPr>
              <w:t>Data</w:t>
            </w:r>
            <w:r w:rsidRPr="003E3F2D">
              <w:rPr>
                <w:rFonts w:eastAsiaTheme="minorEastAsia"/>
                <w:sz w:val="20"/>
                <w:szCs w:val="20"/>
                <w:lang w:val="en-GB" w:eastAsia="ja-JP"/>
              </w:rPr>
              <w:t xml:space="preserve"> PDU (see clause 6.3.3) </w:t>
            </w:r>
            <w:r w:rsidRPr="003E3F2D">
              <w:rPr>
                <w:rFonts w:eastAsiaTheme="minorEastAsia"/>
                <w:sz w:val="20"/>
                <w:szCs w:val="20"/>
                <w:highlight w:val="yellow"/>
                <w:lang w:val="en-GB" w:eastAsia="ja-JP"/>
              </w:rPr>
              <w:t>except the SDAP header</w:t>
            </w:r>
            <w:r w:rsidRPr="003E3F2D">
              <w:rPr>
                <w:rFonts w:eastAsiaTheme="minorEastAsia"/>
                <w:sz w:val="20"/>
                <w:szCs w:val="20"/>
                <w:lang w:val="en-GB" w:eastAsia="ja-JP"/>
              </w:rPr>
              <w:t xml:space="preserve"> and the SDAP Control PDU if included in the PDCP </w:t>
            </w:r>
            <w:r w:rsidRPr="003E3F2D">
              <w:rPr>
                <w:rFonts w:eastAsiaTheme="minorEastAsia"/>
                <w:sz w:val="20"/>
                <w:szCs w:val="20"/>
                <w:lang w:val="en-GB" w:eastAsia="ko-KR"/>
              </w:rPr>
              <w:t>S</w:t>
            </w:r>
            <w:r w:rsidRPr="003E3F2D">
              <w:rPr>
                <w:rFonts w:eastAsiaTheme="minorEastAsia"/>
                <w:sz w:val="20"/>
                <w:szCs w:val="20"/>
                <w:lang w:val="en-GB" w:eastAsia="ja-JP"/>
              </w:rPr>
              <w:t>DU. The ciphering is not applicable to PDCP Control PDUs.</w:t>
            </w:r>
          </w:p>
        </w:tc>
      </w:tr>
    </w:tbl>
    <w:p w14:paraId="485FB281" w14:textId="5E8ADEFA" w:rsidR="00BF5E34" w:rsidRPr="008D7544" w:rsidRDefault="00BF5E34" w:rsidP="00037435">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Observation 1</w:t>
      </w:r>
      <w:r w:rsidRPr="008D7544">
        <w:rPr>
          <w:b/>
          <w:sz w:val="20"/>
          <w:szCs w:val="20"/>
          <w:lang w:val="en-GB" w:eastAsia="zh-CN"/>
        </w:rPr>
        <w:t xml:space="preserve">: </w:t>
      </w:r>
      <w:r w:rsidR="00FD2881" w:rsidRPr="008D7544">
        <w:rPr>
          <w:b/>
          <w:sz w:val="20"/>
          <w:szCs w:val="20"/>
          <w:lang w:val="en-GB" w:eastAsia="zh-CN"/>
        </w:rPr>
        <w:t xml:space="preserve">It is feasible for the </w:t>
      </w:r>
      <w:proofErr w:type="spellStart"/>
      <w:r w:rsidR="00FD2881" w:rsidRPr="008D7544">
        <w:rPr>
          <w:b/>
          <w:sz w:val="20"/>
          <w:szCs w:val="20"/>
          <w:lang w:val="en-GB" w:eastAsia="zh-CN"/>
        </w:rPr>
        <w:t>gNB</w:t>
      </w:r>
      <w:proofErr w:type="spellEnd"/>
      <w:r w:rsidR="00FD2881" w:rsidRPr="008D7544">
        <w:rPr>
          <w:b/>
          <w:sz w:val="20"/>
          <w:szCs w:val="20"/>
          <w:lang w:val="en-GB" w:eastAsia="zh-CN"/>
        </w:rPr>
        <w:t>-DU to provide the QoS flow level recommended bit rate to UE.</w:t>
      </w:r>
    </w:p>
    <w:p w14:paraId="1BDF9D7A" w14:textId="082190E7" w:rsidR="00037435" w:rsidRDefault="00037435"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Both the above implementations have no specification impact. RAN3 can confirm that even for the disaggregated RAN architecture, it is feasible for the </w:t>
      </w:r>
      <w:proofErr w:type="spellStart"/>
      <w:r>
        <w:rPr>
          <w:sz w:val="20"/>
          <w:szCs w:val="20"/>
          <w:lang w:val="en-GB" w:eastAsia="zh-CN"/>
        </w:rPr>
        <w:t>gNB</w:t>
      </w:r>
      <w:proofErr w:type="spellEnd"/>
      <w:r>
        <w:rPr>
          <w:sz w:val="20"/>
          <w:szCs w:val="20"/>
          <w:lang w:val="en-GB" w:eastAsia="zh-CN"/>
        </w:rPr>
        <w:t xml:space="preserve">-DU to provide the QoS flow level recommended bit rate to UE, regardless of how the QoS flows and the DRBs are mapped. But how will the </w:t>
      </w:r>
      <w:proofErr w:type="spellStart"/>
      <w:r>
        <w:rPr>
          <w:sz w:val="20"/>
          <w:szCs w:val="20"/>
          <w:lang w:val="en-GB" w:eastAsia="zh-CN"/>
        </w:rPr>
        <w:t>gNB</w:t>
      </w:r>
      <w:proofErr w:type="spellEnd"/>
      <w:r>
        <w:rPr>
          <w:sz w:val="20"/>
          <w:szCs w:val="20"/>
          <w:lang w:val="en-GB" w:eastAsia="zh-CN"/>
        </w:rPr>
        <w:t xml:space="preserve">-DU determine the value for each QoS flow level recommended bit rate should be up to implementation, no specification effort is needed. </w:t>
      </w:r>
    </w:p>
    <w:p w14:paraId="42E9041E" w14:textId="3C5C34A5" w:rsidR="00D642F7" w:rsidRDefault="00D642F7"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The following two options considered by RAN2 </w:t>
      </w:r>
      <w:r>
        <w:rPr>
          <w:rFonts w:hint="eastAsia"/>
          <w:sz w:val="20"/>
          <w:szCs w:val="20"/>
          <w:lang w:val="en-GB" w:eastAsia="zh-CN"/>
        </w:rPr>
        <w:t>t</w:t>
      </w:r>
      <w:r>
        <w:rPr>
          <w:sz w:val="20"/>
          <w:szCs w:val="20"/>
          <w:lang w:val="en-GB" w:eastAsia="zh-CN"/>
        </w:rPr>
        <w:t>o implement the QoS flow level rate control</w:t>
      </w:r>
    </w:p>
    <w:p w14:paraId="1F2BF1F5" w14:textId="58AEA1DD" w:rsidR="00AE2C74" w:rsidRDefault="00790D2E" w:rsidP="00037435">
      <w:pPr>
        <w:overflowPunct w:val="0"/>
        <w:snapToGrid/>
        <w:spacing w:beforeLines="50" w:before="120" w:afterLines="50"/>
        <w:textAlignment w:val="baseline"/>
        <w:rPr>
          <w:sz w:val="20"/>
          <w:szCs w:val="20"/>
          <w:lang w:val="en-GB" w:eastAsia="zh-CN"/>
        </w:rPr>
      </w:pPr>
      <w:r w:rsidRPr="00724A01">
        <w:rPr>
          <w:rFonts w:hint="eastAsia"/>
          <w:b/>
          <w:sz w:val="20"/>
          <w:szCs w:val="20"/>
          <w:lang w:val="en-GB" w:eastAsia="zh-CN"/>
        </w:rPr>
        <w:t>O</w:t>
      </w:r>
      <w:r w:rsidRPr="00724A01">
        <w:rPr>
          <w:b/>
          <w:sz w:val="20"/>
          <w:szCs w:val="20"/>
          <w:lang w:val="en-GB" w:eastAsia="zh-CN"/>
        </w:rPr>
        <w:t>ption 1</w:t>
      </w:r>
      <w:r>
        <w:rPr>
          <w:sz w:val="20"/>
          <w:szCs w:val="20"/>
          <w:lang w:val="en-GB" w:eastAsia="zh-CN"/>
        </w:rPr>
        <w:t>: Use MAC CE to indicate the QoS flow and the corresponding recommended rate directly.</w:t>
      </w:r>
    </w:p>
    <w:p w14:paraId="3E847BDE" w14:textId="7CAA0A4B" w:rsidR="00790D2E" w:rsidRDefault="00790D2E" w:rsidP="00037435">
      <w:pPr>
        <w:overflowPunct w:val="0"/>
        <w:snapToGrid/>
        <w:spacing w:beforeLines="50" w:before="120" w:afterLines="50"/>
        <w:textAlignment w:val="baseline"/>
        <w:rPr>
          <w:sz w:val="20"/>
          <w:szCs w:val="20"/>
          <w:lang w:val="en-GB" w:eastAsia="zh-CN"/>
        </w:rPr>
      </w:pPr>
      <w:r w:rsidRPr="00724A01">
        <w:rPr>
          <w:b/>
          <w:sz w:val="20"/>
          <w:szCs w:val="20"/>
          <w:lang w:val="en-GB" w:eastAsia="zh-CN"/>
        </w:rPr>
        <w:t>Option 2</w:t>
      </w:r>
      <w:r>
        <w:rPr>
          <w:sz w:val="20"/>
          <w:szCs w:val="20"/>
          <w:lang w:val="en-GB" w:eastAsia="zh-CN"/>
        </w:rPr>
        <w:t>: Use RRC signalling to indicate the QoS flows for rate control, and use MAC CE to indicate per DRB recommended rate. How to divide the rate among multiple QoS flows is up to UE implementation.</w:t>
      </w:r>
    </w:p>
    <w:p w14:paraId="544C077D" w14:textId="40776D8B" w:rsidR="00724A01" w:rsidRDefault="00724A01" w:rsidP="00037435">
      <w:pPr>
        <w:overflowPunct w:val="0"/>
        <w:snapToGrid/>
        <w:spacing w:beforeLines="50" w:before="120" w:afterLines="50"/>
        <w:textAlignment w:val="baseline"/>
        <w:rPr>
          <w:sz w:val="20"/>
          <w:szCs w:val="20"/>
          <w:lang w:val="en-GB" w:eastAsia="zh-CN"/>
        </w:rPr>
      </w:pPr>
      <w:r>
        <w:rPr>
          <w:sz w:val="20"/>
          <w:szCs w:val="20"/>
          <w:lang w:val="en-GB" w:eastAsia="zh-CN"/>
        </w:rPr>
        <w:t xml:space="preserve">Since the </w:t>
      </w:r>
      <w:proofErr w:type="spellStart"/>
      <w:r>
        <w:rPr>
          <w:sz w:val="20"/>
          <w:szCs w:val="20"/>
          <w:lang w:val="en-GB" w:eastAsia="zh-CN"/>
        </w:rPr>
        <w:t>gNB</w:t>
      </w:r>
      <w:proofErr w:type="spellEnd"/>
      <w:r>
        <w:rPr>
          <w:sz w:val="20"/>
          <w:szCs w:val="20"/>
          <w:lang w:val="en-GB" w:eastAsia="zh-CN"/>
        </w:rPr>
        <w:t xml:space="preserve">-DU is capable to determine per QoS flow recommended rate, it is efficient and intuitive to indicate QoS flow level recommended rate in the MAC CE directly. </w:t>
      </w:r>
      <w:r w:rsidR="00CB75D7">
        <w:rPr>
          <w:sz w:val="20"/>
          <w:szCs w:val="20"/>
          <w:lang w:val="en-GB" w:eastAsia="zh-CN"/>
        </w:rPr>
        <w:t xml:space="preserve">Moreover, regarding the potential specification impacts, both </w:t>
      </w:r>
      <w:r w:rsidR="00CB75D7">
        <w:rPr>
          <w:sz w:val="20"/>
          <w:szCs w:val="20"/>
          <w:lang w:val="en-GB" w:eastAsia="zh-CN"/>
        </w:rPr>
        <w:lastRenderedPageBreak/>
        <w:t xml:space="preserve">options have similar impacts from RAN3 perspective. Specifically, </w:t>
      </w:r>
      <w:r w:rsidR="00663700">
        <w:rPr>
          <w:sz w:val="20"/>
          <w:szCs w:val="20"/>
          <w:lang w:val="en-GB" w:eastAsia="zh-CN"/>
        </w:rPr>
        <w:t xml:space="preserve">the </w:t>
      </w:r>
      <w:proofErr w:type="spellStart"/>
      <w:r w:rsidR="00663700">
        <w:rPr>
          <w:sz w:val="20"/>
          <w:szCs w:val="20"/>
          <w:lang w:val="en-GB" w:eastAsia="zh-CN"/>
        </w:rPr>
        <w:t>gNB</w:t>
      </w:r>
      <w:proofErr w:type="spellEnd"/>
      <w:r w:rsidR="00663700">
        <w:rPr>
          <w:sz w:val="20"/>
          <w:szCs w:val="20"/>
          <w:lang w:val="en-GB" w:eastAsia="zh-CN"/>
        </w:rPr>
        <w:t>-DU has to be aware of which QoS flows</w:t>
      </w:r>
      <w:r w:rsidR="00693A54">
        <w:rPr>
          <w:sz w:val="20"/>
          <w:szCs w:val="20"/>
          <w:lang w:val="en-GB" w:eastAsia="zh-CN"/>
        </w:rPr>
        <w:t xml:space="preserve"> </w:t>
      </w:r>
      <w:r w:rsidR="00663700">
        <w:rPr>
          <w:sz w:val="20"/>
          <w:szCs w:val="20"/>
          <w:lang w:val="en-GB" w:eastAsia="zh-CN"/>
        </w:rPr>
        <w:t>are subject to perform rate control</w:t>
      </w:r>
      <w:r w:rsidR="00693A54">
        <w:rPr>
          <w:sz w:val="20"/>
          <w:szCs w:val="20"/>
          <w:lang w:val="en-GB" w:eastAsia="zh-CN"/>
        </w:rPr>
        <w:t xml:space="preserve"> </w:t>
      </w:r>
      <w:r w:rsidR="00693A54">
        <w:rPr>
          <w:rFonts w:hint="eastAsia"/>
          <w:sz w:val="20"/>
          <w:szCs w:val="20"/>
          <w:lang w:val="en-GB" w:eastAsia="zh-CN"/>
        </w:rPr>
        <w:t>from</w:t>
      </w:r>
      <w:r w:rsidR="00693A54">
        <w:rPr>
          <w:sz w:val="20"/>
          <w:szCs w:val="20"/>
          <w:lang w:val="en-GB" w:eastAsia="zh-CN"/>
        </w:rPr>
        <w:t xml:space="preserve"> </w:t>
      </w:r>
      <w:proofErr w:type="spellStart"/>
      <w:r w:rsidR="00693A54">
        <w:rPr>
          <w:rFonts w:hint="eastAsia"/>
          <w:sz w:val="20"/>
          <w:szCs w:val="20"/>
          <w:lang w:val="en-GB" w:eastAsia="zh-CN"/>
        </w:rPr>
        <w:t>gNB</w:t>
      </w:r>
      <w:proofErr w:type="spellEnd"/>
      <w:r w:rsidR="00693A54">
        <w:rPr>
          <w:sz w:val="20"/>
          <w:szCs w:val="20"/>
          <w:lang w:val="en-GB" w:eastAsia="zh-CN"/>
        </w:rPr>
        <w:t>-</w:t>
      </w:r>
      <w:r w:rsidR="00693A54">
        <w:rPr>
          <w:rFonts w:hint="eastAsia"/>
          <w:sz w:val="20"/>
          <w:szCs w:val="20"/>
          <w:lang w:val="en-GB" w:eastAsia="zh-CN"/>
        </w:rPr>
        <w:t>CU,</w:t>
      </w:r>
      <w:r w:rsidR="00663700">
        <w:rPr>
          <w:sz w:val="20"/>
          <w:szCs w:val="20"/>
          <w:lang w:val="en-GB" w:eastAsia="zh-CN"/>
        </w:rPr>
        <w:t xml:space="preserve"> so that it can decide for which QoS flows</w:t>
      </w:r>
      <w:r w:rsidR="00693A54">
        <w:rPr>
          <w:sz w:val="20"/>
          <w:szCs w:val="20"/>
          <w:lang w:val="en-GB" w:eastAsia="zh-CN"/>
        </w:rPr>
        <w:t xml:space="preserve"> (for option 1)</w:t>
      </w:r>
      <w:r w:rsidR="00663700">
        <w:rPr>
          <w:sz w:val="20"/>
          <w:szCs w:val="20"/>
          <w:lang w:val="en-GB" w:eastAsia="zh-CN"/>
        </w:rPr>
        <w:t xml:space="preserve"> or DRBs</w:t>
      </w:r>
      <w:r w:rsidR="00693A54">
        <w:rPr>
          <w:sz w:val="20"/>
          <w:szCs w:val="20"/>
          <w:lang w:val="en-GB" w:eastAsia="zh-CN"/>
        </w:rPr>
        <w:t xml:space="preserve"> (for option 2)</w:t>
      </w:r>
      <w:r w:rsidR="003A1BC1">
        <w:rPr>
          <w:sz w:val="20"/>
          <w:szCs w:val="20"/>
          <w:lang w:val="en-GB" w:eastAsia="zh-CN"/>
        </w:rPr>
        <w:t xml:space="preserve"> the recommended</w:t>
      </w:r>
      <w:r w:rsidR="006E4087">
        <w:rPr>
          <w:sz w:val="20"/>
          <w:szCs w:val="20"/>
          <w:lang w:val="en-GB" w:eastAsia="zh-CN"/>
        </w:rPr>
        <w:t xml:space="preserve"> bit</w:t>
      </w:r>
      <w:r w:rsidR="003A1BC1">
        <w:rPr>
          <w:sz w:val="20"/>
          <w:szCs w:val="20"/>
          <w:lang w:val="en-GB" w:eastAsia="zh-CN"/>
        </w:rPr>
        <w:t xml:space="preserve"> rate should be evaluated</w:t>
      </w:r>
      <w:r w:rsidR="00663700">
        <w:rPr>
          <w:sz w:val="20"/>
          <w:szCs w:val="20"/>
          <w:lang w:val="en-GB" w:eastAsia="zh-CN"/>
        </w:rPr>
        <w:t>.</w:t>
      </w:r>
      <w:r w:rsidR="005B1123">
        <w:rPr>
          <w:sz w:val="20"/>
          <w:szCs w:val="20"/>
          <w:lang w:val="en-GB" w:eastAsia="zh-CN"/>
        </w:rPr>
        <w:t xml:space="preserve"> </w:t>
      </w:r>
      <w:r w:rsidR="00693A54">
        <w:rPr>
          <w:sz w:val="20"/>
          <w:szCs w:val="20"/>
          <w:lang w:val="en-GB" w:eastAsia="zh-CN"/>
        </w:rPr>
        <w:t>So, the</w:t>
      </w:r>
      <w:r w:rsidR="005B1123">
        <w:rPr>
          <w:sz w:val="20"/>
          <w:szCs w:val="20"/>
          <w:lang w:val="en-GB" w:eastAsia="zh-CN"/>
        </w:rPr>
        <w:t xml:space="preserve"> F1AP impacts</w:t>
      </w:r>
      <w:r w:rsidR="00693A54">
        <w:rPr>
          <w:sz w:val="20"/>
          <w:szCs w:val="20"/>
          <w:lang w:val="en-GB" w:eastAsia="zh-CN"/>
        </w:rPr>
        <w:t xml:space="preserve"> for the two options are exactly similar</w:t>
      </w:r>
      <w:r w:rsidR="005B1123">
        <w:rPr>
          <w:sz w:val="20"/>
          <w:szCs w:val="20"/>
          <w:lang w:val="en-GB" w:eastAsia="zh-CN"/>
        </w:rPr>
        <w:t>.</w:t>
      </w:r>
    </w:p>
    <w:p w14:paraId="153CE443" w14:textId="4A84E15B" w:rsidR="003A1BC1" w:rsidRDefault="003A1BC1" w:rsidP="00037435">
      <w:pPr>
        <w:overflowPunct w:val="0"/>
        <w:snapToGrid/>
        <w:spacing w:beforeLines="50" w:before="120" w:afterLines="50"/>
        <w:textAlignment w:val="baseline"/>
        <w:rPr>
          <w:b/>
          <w:sz w:val="20"/>
          <w:szCs w:val="20"/>
          <w:lang w:val="en-GB" w:eastAsia="zh-CN"/>
        </w:rPr>
      </w:pPr>
      <w:r w:rsidRPr="00153967">
        <w:rPr>
          <w:b/>
          <w:i/>
          <w:sz w:val="20"/>
          <w:szCs w:val="20"/>
          <w:u w:val="single"/>
          <w:lang w:val="en-GB" w:eastAsia="zh-CN"/>
        </w:rPr>
        <w:t>Observation 2</w:t>
      </w:r>
      <w:r w:rsidRPr="00153967">
        <w:rPr>
          <w:b/>
          <w:sz w:val="20"/>
          <w:szCs w:val="20"/>
          <w:lang w:val="en-GB" w:eastAsia="zh-CN"/>
        </w:rPr>
        <w:t xml:space="preserve">: Both options have the similar </w:t>
      </w:r>
      <w:r w:rsidR="00693A54">
        <w:rPr>
          <w:b/>
          <w:sz w:val="20"/>
          <w:szCs w:val="20"/>
          <w:lang w:val="en-GB" w:eastAsia="zh-CN"/>
        </w:rPr>
        <w:t>F1AP</w:t>
      </w:r>
      <w:r w:rsidRPr="00153967">
        <w:rPr>
          <w:b/>
          <w:sz w:val="20"/>
          <w:szCs w:val="20"/>
          <w:lang w:val="en-GB" w:eastAsia="zh-CN"/>
        </w:rPr>
        <w:t xml:space="preserve"> impacts to implement UL rate control.</w:t>
      </w:r>
    </w:p>
    <w:p w14:paraId="7E6F4F5B" w14:textId="30450F76" w:rsidR="00886975" w:rsidRPr="00886975" w:rsidRDefault="00227816" w:rsidP="00037435">
      <w:pPr>
        <w:overflowPunct w:val="0"/>
        <w:snapToGrid/>
        <w:spacing w:beforeLines="50" w:before="120" w:afterLines="50"/>
        <w:textAlignment w:val="baseline"/>
        <w:rPr>
          <w:sz w:val="20"/>
          <w:szCs w:val="20"/>
          <w:lang w:val="en-GB" w:eastAsia="zh-CN"/>
        </w:rPr>
      </w:pPr>
      <w:r>
        <w:rPr>
          <w:rFonts w:hint="eastAsia"/>
          <w:sz w:val="20"/>
          <w:szCs w:val="20"/>
          <w:lang w:val="en-GB" w:eastAsia="zh-CN"/>
        </w:rPr>
        <w:t>W</w:t>
      </w:r>
      <w:r>
        <w:rPr>
          <w:sz w:val="20"/>
          <w:szCs w:val="20"/>
          <w:lang w:val="en-GB" w:eastAsia="zh-CN"/>
        </w:rPr>
        <w:t xml:space="preserve">ith the similar specification impacts, option </w:t>
      </w:r>
      <w:r w:rsidR="00693A54">
        <w:rPr>
          <w:sz w:val="20"/>
          <w:szCs w:val="20"/>
          <w:lang w:val="en-GB" w:eastAsia="zh-CN"/>
        </w:rPr>
        <w:t>1</w:t>
      </w:r>
      <w:r>
        <w:rPr>
          <w:sz w:val="20"/>
          <w:szCs w:val="20"/>
          <w:lang w:val="en-GB" w:eastAsia="zh-CN"/>
        </w:rPr>
        <w:t xml:space="preserve"> can provide more accurate QoS flow level UL rate control</w:t>
      </w:r>
      <w:r>
        <w:rPr>
          <w:rFonts w:hint="eastAsia"/>
          <w:sz w:val="20"/>
          <w:szCs w:val="20"/>
          <w:lang w:val="en-GB" w:eastAsia="zh-CN"/>
        </w:rPr>
        <w:t>,</w:t>
      </w:r>
      <w:r>
        <w:rPr>
          <w:sz w:val="20"/>
          <w:szCs w:val="20"/>
          <w:lang w:val="en-GB" w:eastAsia="zh-CN"/>
        </w:rPr>
        <w:t xml:space="preserve"> while in option </w:t>
      </w:r>
      <w:r w:rsidR="00693A54">
        <w:rPr>
          <w:sz w:val="20"/>
          <w:szCs w:val="20"/>
          <w:lang w:val="en-GB" w:eastAsia="zh-CN"/>
        </w:rPr>
        <w:t>2</w:t>
      </w:r>
      <w:r>
        <w:rPr>
          <w:sz w:val="20"/>
          <w:szCs w:val="20"/>
          <w:lang w:val="en-GB" w:eastAsia="zh-CN"/>
        </w:rPr>
        <w:t xml:space="preserve">, the NW is actually unable to </w:t>
      </w:r>
      <w:r w:rsidR="00693A54">
        <w:rPr>
          <w:sz w:val="20"/>
          <w:szCs w:val="20"/>
          <w:lang w:val="en-GB" w:eastAsia="zh-CN"/>
        </w:rPr>
        <w:t xml:space="preserve">control the </w:t>
      </w:r>
      <w:r>
        <w:rPr>
          <w:sz w:val="20"/>
          <w:szCs w:val="20"/>
          <w:lang w:val="en-GB" w:eastAsia="zh-CN"/>
        </w:rPr>
        <w:t>adjust</w:t>
      </w:r>
      <w:r w:rsidR="00693A54">
        <w:rPr>
          <w:sz w:val="20"/>
          <w:szCs w:val="20"/>
          <w:lang w:val="en-GB" w:eastAsia="zh-CN"/>
        </w:rPr>
        <w:t>ed</w:t>
      </w:r>
      <w:r>
        <w:rPr>
          <w:sz w:val="20"/>
          <w:szCs w:val="20"/>
          <w:lang w:val="en-GB" w:eastAsia="zh-CN"/>
        </w:rPr>
        <w:t xml:space="preserve"> bit rate as expected for a specific QoS flow when there are multiple QoS flows configured with UL rate control</w:t>
      </w:r>
      <w:r w:rsidR="00BF6E9F">
        <w:rPr>
          <w:sz w:val="20"/>
          <w:szCs w:val="20"/>
          <w:lang w:val="en-GB" w:eastAsia="zh-CN"/>
        </w:rPr>
        <w:t xml:space="preserve"> being</w:t>
      </w:r>
      <w:r>
        <w:rPr>
          <w:sz w:val="20"/>
          <w:szCs w:val="20"/>
          <w:lang w:val="en-GB" w:eastAsia="zh-CN"/>
        </w:rPr>
        <w:t xml:space="preserve"> mapped to the DRB.</w:t>
      </w:r>
      <w:r w:rsidR="004B2C7C">
        <w:rPr>
          <w:sz w:val="20"/>
          <w:szCs w:val="20"/>
          <w:lang w:val="en-GB" w:eastAsia="zh-CN"/>
        </w:rPr>
        <w:t xml:space="preserve"> Based on</w:t>
      </w:r>
      <w:r w:rsidR="00886975">
        <w:rPr>
          <w:sz w:val="20"/>
          <w:szCs w:val="20"/>
          <w:lang w:val="en-GB" w:eastAsia="zh-CN"/>
        </w:rPr>
        <w:t xml:space="preserve"> the above analysis and ob</w:t>
      </w:r>
      <w:r w:rsidR="00B27C13">
        <w:rPr>
          <w:sz w:val="20"/>
          <w:szCs w:val="20"/>
          <w:lang w:val="en-GB" w:eastAsia="zh-CN"/>
        </w:rPr>
        <w:t xml:space="preserve">servations, option </w:t>
      </w:r>
      <w:r w:rsidR="00693A54">
        <w:rPr>
          <w:sz w:val="20"/>
          <w:szCs w:val="20"/>
          <w:lang w:val="en-GB" w:eastAsia="zh-CN"/>
        </w:rPr>
        <w:t>1</w:t>
      </w:r>
      <w:r w:rsidR="00B27C13">
        <w:rPr>
          <w:sz w:val="20"/>
          <w:szCs w:val="20"/>
          <w:lang w:val="en-GB" w:eastAsia="zh-CN"/>
        </w:rPr>
        <w:t xml:space="preserve"> should be preferred to </w:t>
      </w:r>
      <w:r w:rsidR="00865789">
        <w:rPr>
          <w:sz w:val="20"/>
          <w:szCs w:val="20"/>
          <w:lang w:val="en-GB" w:eastAsia="zh-CN"/>
        </w:rPr>
        <w:t>provide the UE with more accurate recommended bit rate</w:t>
      </w:r>
      <w:r w:rsidR="00B27C13">
        <w:rPr>
          <w:sz w:val="20"/>
          <w:szCs w:val="20"/>
          <w:lang w:val="en-GB" w:eastAsia="zh-CN"/>
        </w:rPr>
        <w:t>.</w:t>
      </w:r>
    </w:p>
    <w:p w14:paraId="79F630D4" w14:textId="755ACC21" w:rsidR="00990293" w:rsidRPr="0092653B" w:rsidRDefault="00990293" w:rsidP="00037435">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sidR="000A596A">
        <w:rPr>
          <w:b/>
          <w:i/>
          <w:sz w:val="20"/>
          <w:szCs w:val="20"/>
          <w:u w:val="single"/>
          <w:lang w:val="en-GB" w:eastAsia="zh-CN"/>
        </w:rPr>
        <w:t>2</w:t>
      </w:r>
      <w:r w:rsidRPr="0092653B">
        <w:rPr>
          <w:b/>
          <w:sz w:val="20"/>
          <w:szCs w:val="20"/>
          <w:lang w:val="en-GB" w:eastAsia="zh-CN"/>
        </w:rPr>
        <w:t xml:space="preserve">: In case of CU-DU split architecture, the </w:t>
      </w:r>
      <w:proofErr w:type="spellStart"/>
      <w:r w:rsidRPr="0092653B">
        <w:rPr>
          <w:b/>
          <w:sz w:val="20"/>
          <w:szCs w:val="20"/>
          <w:lang w:val="en-GB" w:eastAsia="zh-CN"/>
        </w:rPr>
        <w:t>gNB</w:t>
      </w:r>
      <w:proofErr w:type="spellEnd"/>
      <w:r w:rsidRPr="0092653B">
        <w:rPr>
          <w:b/>
          <w:sz w:val="20"/>
          <w:szCs w:val="20"/>
          <w:lang w:val="en-GB" w:eastAsia="zh-CN"/>
        </w:rPr>
        <w:t>-DU provides QoS flow level recommended bit rate to UE directly. How to derive the recommended bit rate is up to implementation.</w:t>
      </w:r>
    </w:p>
    <w:p w14:paraId="14D8D64E" w14:textId="76F48786" w:rsidR="006F04F1" w:rsidRPr="006F04F1" w:rsidRDefault="006F04F1" w:rsidP="006F04F1">
      <w:pPr>
        <w:spacing w:before="120"/>
        <w:rPr>
          <w:sz w:val="24"/>
          <w:szCs w:val="24"/>
          <w:lang w:eastAsia="zh-CN"/>
        </w:rPr>
      </w:pPr>
      <w:r w:rsidRPr="006F04F1">
        <w:rPr>
          <w:sz w:val="24"/>
          <w:szCs w:val="24"/>
          <w:lang w:eastAsia="zh-CN"/>
        </w:rPr>
        <w:t>2.2.</w:t>
      </w:r>
      <w:r>
        <w:rPr>
          <w:sz w:val="24"/>
          <w:szCs w:val="24"/>
          <w:lang w:eastAsia="zh-CN"/>
        </w:rPr>
        <w:t>2</w:t>
      </w:r>
      <w:r w:rsidRPr="006F04F1">
        <w:rPr>
          <w:sz w:val="24"/>
          <w:szCs w:val="24"/>
          <w:lang w:eastAsia="zh-CN"/>
        </w:rPr>
        <w:t xml:space="preserve">  </w:t>
      </w:r>
      <w:r>
        <w:rPr>
          <w:rFonts w:hint="eastAsia"/>
          <w:sz w:val="24"/>
          <w:szCs w:val="24"/>
          <w:lang w:eastAsia="zh-CN"/>
        </w:rPr>
        <w:t>Discussion</w:t>
      </w:r>
      <w:r>
        <w:rPr>
          <w:sz w:val="24"/>
          <w:szCs w:val="24"/>
          <w:lang w:eastAsia="zh-CN"/>
        </w:rPr>
        <w:t xml:space="preserve"> on RAN2’s LS </w:t>
      </w:r>
      <w:r w:rsidRPr="006F04F1">
        <w:rPr>
          <w:sz w:val="24"/>
          <w:szCs w:val="24"/>
          <w:lang w:eastAsia="zh-CN"/>
        </w:rPr>
        <w:t>R2-2501347</w:t>
      </w:r>
      <w:r>
        <w:rPr>
          <w:sz w:val="24"/>
          <w:szCs w:val="24"/>
          <w:lang w:eastAsia="zh-CN"/>
        </w:rPr>
        <w:t>/</w:t>
      </w:r>
      <w:r w:rsidRPr="006F04F1">
        <w:t xml:space="preserve"> </w:t>
      </w:r>
      <w:r w:rsidRPr="006F04F1">
        <w:rPr>
          <w:sz w:val="24"/>
          <w:szCs w:val="24"/>
          <w:lang w:eastAsia="zh-CN"/>
        </w:rPr>
        <w:t>R3-251513</w:t>
      </w:r>
    </w:p>
    <w:p w14:paraId="40DF2A19" w14:textId="646EF81C" w:rsidR="00037435" w:rsidRDefault="006F04F1" w:rsidP="007042B2">
      <w:pPr>
        <w:overflowPunct w:val="0"/>
        <w:snapToGrid/>
        <w:spacing w:beforeLines="50" w:before="120" w:afterLines="50"/>
        <w:textAlignment w:val="baseline"/>
        <w:rPr>
          <w:sz w:val="20"/>
          <w:szCs w:val="20"/>
          <w:lang w:val="en-GB" w:eastAsia="zh-CN"/>
        </w:rPr>
      </w:pPr>
      <w:r>
        <w:rPr>
          <w:sz w:val="20"/>
          <w:szCs w:val="20"/>
          <w:lang w:val="en-GB" w:eastAsia="zh-CN"/>
        </w:rPr>
        <w:t xml:space="preserve">In RAN2 #129 meeting, </w:t>
      </w:r>
      <w:r w:rsidR="002A21DC">
        <w:rPr>
          <w:rFonts w:hint="eastAsia"/>
          <w:sz w:val="20"/>
          <w:szCs w:val="20"/>
          <w:lang w:val="en-GB" w:eastAsia="zh-CN"/>
        </w:rPr>
        <w:t>RAN</w:t>
      </w:r>
      <w:r w:rsidR="002A21DC">
        <w:rPr>
          <w:sz w:val="20"/>
          <w:szCs w:val="20"/>
          <w:lang w:val="en-GB" w:eastAsia="zh-CN"/>
        </w:rPr>
        <w:t xml:space="preserve">2 also agreed that the </w:t>
      </w:r>
      <w:proofErr w:type="spellStart"/>
      <w:r w:rsidR="002A21DC">
        <w:rPr>
          <w:sz w:val="20"/>
          <w:szCs w:val="20"/>
          <w:lang w:val="en-GB" w:eastAsia="zh-CN"/>
        </w:rPr>
        <w:t>gNB</w:t>
      </w:r>
      <w:proofErr w:type="spellEnd"/>
      <w:r w:rsidR="002A21DC">
        <w:rPr>
          <w:sz w:val="20"/>
          <w:szCs w:val="20"/>
          <w:lang w:val="en-GB" w:eastAsia="zh-CN"/>
        </w:rPr>
        <w:t xml:space="preserve"> can obtain the information about “which QoS flows can be throttled” from the CN. </w:t>
      </w:r>
      <w:proofErr w:type="gramStart"/>
      <w:r w:rsidR="002A21DC">
        <w:rPr>
          <w:sz w:val="20"/>
          <w:szCs w:val="20"/>
          <w:lang w:val="en-GB" w:eastAsia="zh-CN"/>
        </w:rPr>
        <w:t>An</w:t>
      </w:r>
      <w:proofErr w:type="gramEnd"/>
      <w:r w:rsidR="002A21DC">
        <w:rPr>
          <w:sz w:val="20"/>
          <w:szCs w:val="20"/>
          <w:lang w:val="en-GB" w:eastAsia="zh-CN"/>
        </w:rPr>
        <w:t xml:space="preserve"> LS was sent to RAN3</w:t>
      </w:r>
      <w:r w:rsidR="00036B7D">
        <w:rPr>
          <w:sz w:val="20"/>
          <w:szCs w:val="20"/>
          <w:lang w:val="en-GB" w:eastAsia="zh-CN"/>
        </w:rPr>
        <w:t xml:space="preserve"> in </w:t>
      </w:r>
      <w:r w:rsidR="00036B7D" w:rsidRPr="00036B7D">
        <w:rPr>
          <w:sz w:val="20"/>
          <w:szCs w:val="20"/>
          <w:lang w:val="en-GB" w:eastAsia="zh-CN"/>
        </w:rPr>
        <w:t>R2-2501347</w:t>
      </w:r>
      <w:r>
        <w:t>/</w:t>
      </w:r>
      <w:r w:rsidRPr="006F04F1">
        <w:rPr>
          <w:sz w:val="20"/>
          <w:szCs w:val="20"/>
          <w:lang w:val="en-GB" w:eastAsia="zh-CN"/>
        </w:rPr>
        <w:t>R3-251513</w:t>
      </w:r>
      <w:r w:rsidR="00036B7D">
        <w:rPr>
          <w:sz w:val="20"/>
          <w:szCs w:val="20"/>
          <w:lang w:val="en-GB" w:eastAsia="zh-CN"/>
        </w:rPr>
        <w:t xml:space="preserve"> [</w:t>
      </w:r>
      <w:r w:rsidR="00E0267D">
        <w:rPr>
          <w:sz w:val="20"/>
          <w:szCs w:val="20"/>
          <w:lang w:val="en-GB" w:eastAsia="zh-CN"/>
        </w:rPr>
        <w:t>5</w:t>
      </w:r>
      <w:r w:rsidR="00036B7D">
        <w:rPr>
          <w:sz w:val="20"/>
          <w:szCs w:val="20"/>
          <w:lang w:val="en-GB" w:eastAsia="zh-CN"/>
        </w:rPr>
        <w:t>]</w:t>
      </w:r>
      <w:r w:rsidR="00996D18">
        <w:rPr>
          <w:sz w:val="20"/>
          <w:szCs w:val="20"/>
          <w:lang w:val="en-GB" w:eastAsia="zh-CN"/>
        </w:rPr>
        <w:t>, as excerpted below.</w:t>
      </w:r>
    </w:p>
    <w:tbl>
      <w:tblPr>
        <w:tblStyle w:val="ae"/>
        <w:tblW w:w="0" w:type="auto"/>
        <w:tblLook w:val="04A0" w:firstRow="1" w:lastRow="0" w:firstColumn="1" w:lastColumn="0" w:noHBand="0" w:noVBand="1"/>
      </w:tblPr>
      <w:tblGrid>
        <w:gridCol w:w="9629"/>
      </w:tblGrid>
      <w:tr w:rsidR="00813735" w14:paraId="4AE98CA1" w14:textId="77777777" w:rsidTr="00813735">
        <w:tc>
          <w:tcPr>
            <w:tcW w:w="9629" w:type="dxa"/>
          </w:tcPr>
          <w:p w14:paraId="7AD34688" w14:textId="77777777" w:rsidR="00813735" w:rsidRPr="00AE3B58" w:rsidRDefault="00813735" w:rsidP="00813735">
            <w:pPr>
              <w:rPr>
                <w:rFonts w:ascii="Arial" w:hAnsi="Arial" w:cs="Arial"/>
                <w:b/>
                <w:sz w:val="20"/>
              </w:rPr>
            </w:pPr>
            <w:r w:rsidRPr="00AE3B58">
              <w:rPr>
                <w:rFonts w:ascii="Arial" w:hAnsi="Arial" w:cs="Arial"/>
                <w:b/>
                <w:sz w:val="20"/>
              </w:rPr>
              <w:t>1. Overall Description:</w:t>
            </w:r>
          </w:p>
          <w:p w14:paraId="1645BCCE" w14:textId="77777777" w:rsidR="00813735" w:rsidRPr="00813735" w:rsidRDefault="00813735" w:rsidP="00813735">
            <w:pPr>
              <w:pStyle w:val="af"/>
              <w:rPr>
                <w:rFonts w:ascii="Arial" w:eastAsia="等线" w:hAnsi="Arial" w:cs="Arial"/>
                <w:sz w:val="20"/>
              </w:rPr>
            </w:pPr>
            <w:r w:rsidRPr="00813735">
              <w:rPr>
                <w:rFonts w:ascii="Arial" w:eastAsia="等线" w:hAnsi="Arial" w:cs="Arial"/>
                <w:sz w:val="20"/>
              </w:rPr>
              <w:t xml:space="preserve">For XR rate control, RAN2 discussed how the </w:t>
            </w:r>
            <w:proofErr w:type="spellStart"/>
            <w:r w:rsidRPr="00813735">
              <w:rPr>
                <w:rFonts w:ascii="Arial" w:eastAsia="等线" w:hAnsi="Arial" w:cs="Arial"/>
                <w:sz w:val="20"/>
              </w:rPr>
              <w:t>gNB</w:t>
            </w:r>
            <w:proofErr w:type="spellEnd"/>
            <w:r w:rsidRPr="00813735">
              <w:rPr>
                <w:rFonts w:ascii="Arial" w:eastAsia="等线" w:hAnsi="Arial" w:cs="Arial"/>
                <w:sz w:val="20"/>
              </w:rPr>
              <w:t xml:space="preserve"> gets the information of QoS flows which are subject to uplink rate control, i.e., whether the information is from CN or UE, and agreed that:</w:t>
            </w:r>
          </w:p>
          <w:p w14:paraId="48809248" w14:textId="77777777" w:rsidR="00813735" w:rsidRDefault="00813735" w:rsidP="002400A9">
            <w:pPr>
              <w:pStyle w:val="Agreement"/>
              <w:numPr>
                <w:ilvl w:val="0"/>
                <w:numId w:val="22"/>
              </w:numPr>
            </w:pPr>
            <w:r>
              <w:t>RAN2 assumes f</w:t>
            </w:r>
            <w:r w:rsidRPr="008A5188">
              <w:t xml:space="preserve">or XR rate control, the </w:t>
            </w:r>
            <w:proofErr w:type="spellStart"/>
            <w:r w:rsidRPr="008A5188">
              <w:t>gNB</w:t>
            </w:r>
            <w:proofErr w:type="spellEnd"/>
            <w:r w:rsidRPr="008A5188">
              <w:t xml:space="preserve"> receives QoS flow information from the CN, specifying which QoS flows are subject to uplink rate control (i.e., Option 2). Send an LS to RAN3 and SA2.</w:t>
            </w:r>
          </w:p>
          <w:p w14:paraId="0778B917" w14:textId="77777777" w:rsidR="00264976" w:rsidRPr="00AE3B58" w:rsidRDefault="00264976" w:rsidP="00264976">
            <w:pPr>
              <w:rPr>
                <w:rFonts w:ascii="Arial" w:hAnsi="Arial" w:cs="Arial"/>
                <w:b/>
                <w:sz w:val="20"/>
              </w:rPr>
            </w:pPr>
            <w:r w:rsidRPr="00AE3B58">
              <w:rPr>
                <w:rFonts w:ascii="Arial" w:hAnsi="Arial" w:cs="Arial"/>
                <w:b/>
                <w:sz w:val="20"/>
              </w:rPr>
              <w:t>2. Actions:</w:t>
            </w:r>
          </w:p>
          <w:p w14:paraId="3D614E2B" w14:textId="77777777" w:rsidR="00264976" w:rsidRPr="00AE3B58" w:rsidRDefault="00264976" w:rsidP="00264976">
            <w:pPr>
              <w:ind w:left="1985" w:hanging="1985"/>
              <w:rPr>
                <w:rFonts w:ascii="Arial" w:hAnsi="Arial" w:cs="Arial"/>
                <w:b/>
                <w:sz w:val="20"/>
              </w:rPr>
            </w:pPr>
            <w:r w:rsidRPr="00AE3B58">
              <w:rPr>
                <w:rFonts w:ascii="Arial" w:hAnsi="Arial" w:cs="Arial"/>
                <w:b/>
                <w:sz w:val="20"/>
              </w:rPr>
              <w:t>To SA2, RAN3.</w:t>
            </w:r>
          </w:p>
          <w:p w14:paraId="7B9CD6CE" w14:textId="08C33798" w:rsidR="00264976" w:rsidRPr="00264976" w:rsidRDefault="00264976" w:rsidP="00264976">
            <w:pPr>
              <w:ind w:left="993" w:hanging="993"/>
              <w:rPr>
                <w:rFonts w:ascii="Arial" w:eastAsia="Malgun Gothic" w:hAnsi="Arial" w:cs="Arial"/>
                <w:lang w:eastAsia="ko-KR"/>
              </w:rPr>
            </w:pPr>
            <w:r w:rsidRPr="00AE3B58">
              <w:rPr>
                <w:rFonts w:ascii="Arial" w:hAnsi="Arial" w:cs="Arial"/>
                <w:b/>
                <w:sz w:val="20"/>
              </w:rPr>
              <w:t xml:space="preserve">ACTION: </w:t>
            </w:r>
            <w:r w:rsidRPr="00AE3B58">
              <w:rPr>
                <w:rFonts w:ascii="Arial" w:hAnsi="Arial" w:cs="Arial"/>
                <w:b/>
                <w:sz w:val="20"/>
              </w:rPr>
              <w:tab/>
            </w:r>
            <w:r w:rsidRPr="00AE3B58">
              <w:rPr>
                <w:rFonts w:ascii="Arial" w:hAnsi="Arial" w:cs="Arial"/>
                <w:sz w:val="20"/>
              </w:rPr>
              <w:t xml:space="preserve">RAN2 respectfully asks SA2 and RAN3 to </w:t>
            </w:r>
            <w:r w:rsidRPr="00AE3B58">
              <w:rPr>
                <w:rFonts w:ascii="Arial" w:hAnsi="Arial"/>
                <w:sz w:val="20"/>
              </w:rPr>
              <w:t>take the above decision into consideration for further work on XR uplink rate control</w:t>
            </w:r>
            <w:r w:rsidRPr="00AE3B58">
              <w:rPr>
                <w:rFonts w:ascii="Arial" w:eastAsia="等线" w:hAnsi="Arial" w:hint="eastAsia"/>
                <w:sz w:val="20"/>
                <w:lang w:eastAsia="zh-CN"/>
              </w:rPr>
              <w:t xml:space="preserve"> </w:t>
            </w:r>
            <w:r w:rsidRPr="00AE3B58">
              <w:rPr>
                <w:rFonts w:ascii="Arial" w:hAnsi="Arial" w:cs="Arial"/>
                <w:color w:val="000000"/>
                <w:sz w:val="20"/>
              </w:rPr>
              <w:t>and provide feedback</w:t>
            </w:r>
            <w:r w:rsidRPr="00AE3B58">
              <w:rPr>
                <w:rFonts w:ascii="Arial" w:hAnsi="Arial" w:cs="Arial"/>
                <w:sz w:val="20"/>
                <w:lang w:eastAsia="ko-KR"/>
              </w:rPr>
              <w:t>.</w:t>
            </w:r>
          </w:p>
        </w:tc>
      </w:tr>
    </w:tbl>
    <w:p w14:paraId="2D3D95DC" w14:textId="4A135D3C" w:rsidR="00996D18" w:rsidRDefault="00822DFD" w:rsidP="007042B2">
      <w:pPr>
        <w:overflowPunct w:val="0"/>
        <w:snapToGrid/>
        <w:spacing w:beforeLines="50" w:before="120" w:afterLines="50"/>
        <w:textAlignment w:val="baseline"/>
        <w:rPr>
          <w:sz w:val="20"/>
          <w:szCs w:val="20"/>
          <w:lang w:val="en-GB" w:eastAsia="zh-CN"/>
        </w:rPr>
      </w:pPr>
      <w:r>
        <w:rPr>
          <w:sz w:val="20"/>
          <w:szCs w:val="20"/>
          <w:lang w:val="en-GB" w:eastAsia="zh-CN"/>
        </w:rPr>
        <w:t>W</w:t>
      </w:r>
      <w:r w:rsidR="00220415">
        <w:rPr>
          <w:sz w:val="20"/>
          <w:szCs w:val="20"/>
          <w:lang w:val="en-GB" w:eastAsia="zh-CN"/>
        </w:rPr>
        <w:t xml:space="preserve">e understand that such information is used to inform the </w:t>
      </w:r>
      <w:proofErr w:type="spellStart"/>
      <w:r w:rsidR="00220415">
        <w:rPr>
          <w:sz w:val="20"/>
          <w:szCs w:val="20"/>
          <w:lang w:val="en-GB" w:eastAsia="zh-CN"/>
        </w:rPr>
        <w:t>gNB</w:t>
      </w:r>
      <w:proofErr w:type="spellEnd"/>
      <w:r w:rsidR="00220415">
        <w:rPr>
          <w:sz w:val="20"/>
          <w:szCs w:val="20"/>
          <w:lang w:val="en-GB" w:eastAsia="zh-CN"/>
        </w:rPr>
        <w:t xml:space="preserve"> about which QoS flows can be applicable for UL rate control</w:t>
      </w:r>
      <w:r>
        <w:rPr>
          <w:sz w:val="20"/>
          <w:szCs w:val="20"/>
          <w:lang w:val="en-GB" w:eastAsia="zh-CN"/>
        </w:rPr>
        <w:t xml:space="preserve">, considering </w:t>
      </w:r>
      <w:r w:rsidR="001F3B3E">
        <w:rPr>
          <w:sz w:val="20"/>
          <w:szCs w:val="20"/>
          <w:lang w:val="en-GB" w:eastAsia="zh-CN"/>
        </w:rPr>
        <w:t xml:space="preserve">that some XR services may lack the capability to adjust the codecs to </w:t>
      </w:r>
      <w:r w:rsidR="00F52B82">
        <w:rPr>
          <w:sz w:val="20"/>
          <w:szCs w:val="20"/>
          <w:lang w:val="en-GB" w:eastAsia="zh-CN"/>
        </w:rPr>
        <w:t xml:space="preserve">mitigate </w:t>
      </w:r>
      <w:r w:rsidR="001F3B3E">
        <w:rPr>
          <w:sz w:val="20"/>
          <w:szCs w:val="20"/>
          <w:lang w:val="en-GB" w:eastAsia="zh-CN"/>
        </w:rPr>
        <w:t>the network congestion</w:t>
      </w:r>
      <w:r w:rsidR="00160069">
        <w:rPr>
          <w:sz w:val="20"/>
          <w:szCs w:val="20"/>
          <w:lang w:val="en-GB" w:eastAsia="zh-CN"/>
        </w:rPr>
        <w:t xml:space="preserve"> [6]</w:t>
      </w:r>
      <w:r w:rsidR="001F3B3E">
        <w:rPr>
          <w:sz w:val="20"/>
          <w:szCs w:val="20"/>
          <w:lang w:val="en-GB" w:eastAsia="zh-CN"/>
        </w:rPr>
        <w:t xml:space="preserve">. So it is essential to </w:t>
      </w:r>
      <w:r w:rsidR="00F52B82">
        <w:rPr>
          <w:sz w:val="20"/>
          <w:szCs w:val="20"/>
          <w:lang w:val="en-GB" w:eastAsia="zh-CN"/>
        </w:rPr>
        <w:t xml:space="preserve">allow the </w:t>
      </w:r>
      <w:proofErr w:type="spellStart"/>
      <w:r w:rsidR="00F52B82">
        <w:rPr>
          <w:sz w:val="20"/>
          <w:szCs w:val="20"/>
          <w:lang w:val="en-GB" w:eastAsia="zh-CN"/>
        </w:rPr>
        <w:t>gNB</w:t>
      </w:r>
      <w:proofErr w:type="spellEnd"/>
      <w:r w:rsidR="00F52B82">
        <w:rPr>
          <w:sz w:val="20"/>
          <w:szCs w:val="20"/>
          <w:lang w:val="en-GB" w:eastAsia="zh-CN"/>
        </w:rPr>
        <w:t xml:space="preserve"> to </w:t>
      </w:r>
      <w:r w:rsidR="001F3B3E">
        <w:rPr>
          <w:sz w:val="20"/>
          <w:szCs w:val="20"/>
          <w:lang w:val="en-GB" w:eastAsia="zh-CN"/>
        </w:rPr>
        <w:t>identify which QoS flows can dynamically adjust their bit rate.</w:t>
      </w:r>
    </w:p>
    <w:p w14:paraId="1B0D6780" w14:textId="00EEBEA2" w:rsidR="00AA75D1" w:rsidRDefault="00AA75D1" w:rsidP="007042B2">
      <w:pPr>
        <w:overflowPunct w:val="0"/>
        <w:snapToGrid/>
        <w:spacing w:beforeLines="50" w:before="120" w:afterLines="50"/>
        <w:textAlignment w:val="baseline"/>
        <w:rPr>
          <w:sz w:val="20"/>
          <w:szCs w:val="20"/>
          <w:lang w:val="en-GB" w:eastAsia="zh-CN"/>
        </w:rPr>
      </w:pPr>
      <w:r>
        <w:rPr>
          <w:sz w:val="20"/>
          <w:szCs w:val="20"/>
          <w:lang w:val="en-GB" w:eastAsia="zh-CN"/>
        </w:rPr>
        <w:t xml:space="preserve">From RAN3 point of view, such information can be transferred though NGAP. For example, </w:t>
      </w:r>
      <w:r w:rsidR="0044482F">
        <w:rPr>
          <w:sz w:val="20"/>
          <w:szCs w:val="20"/>
          <w:lang w:val="en-GB" w:eastAsia="zh-CN"/>
        </w:rPr>
        <w:t xml:space="preserve">an indicator indicating whether the QoS flow is subject to bit rate control </w:t>
      </w:r>
      <w:r>
        <w:rPr>
          <w:sz w:val="20"/>
          <w:szCs w:val="20"/>
          <w:lang w:val="en-GB" w:eastAsia="zh-CN"/>
        </w:rPr>
        <w:t>can be carried along with the QoS flow level QoS parameters</w:t>
      </w:r>
      <w:r w:rsidR="0044482F">
        <w:rPr>
          <w:sz w:val="20"/>
          <w:szCs w:val="20"/>
          <w:lang w:val="en-GB" w:eastAsia="zh-CN"/>
        </w:rPr>
        <w:t xml:space="preserve">. </w:t>
      </w:r>
      <w:r w:rsidR="000A596A">
        <w:rPr>
          <w:sz w:val="20"/>
          <w:szCs w:val="20"/>
          <w:lang w:val="en-GB" w:eastAsia="zh-CN"/>
        </w:rPr>
        <w:t xml:space="preserve">RAN3 </w:t>
      </w:r>
      <w:r w:rsidR="000A596A">
        <w:rPr>
          <w:rFonts w:hint="eastAsia"/>
          <w:sz w:val="20"/>
          <w:szCs w:val="20"/>
          <w:lang w:val="en-GB" w:eastAsia="zh-CN"/>
        </w:rPr>
        <w:t>c</w:t>
      </w:r>
      <w:r w:rsidR="000A596A">
        <w:rPr>
          <w:sz w:val="20"/>
          <w:szCs w:val="20"/>
          <w:lang w:val="en-GB" w:eastAsia="zh-CN"/>
        </w:rPr>
        <w:t xml:space="preserve">an reply to RAN2 to confirm the feasibility on </w:t>
      </w:r>
      <w:r w:rsidR="003A5B46">
        <w:rPr>
          <w:sz w:val="20"/>
          <w:szCs w:val="20"/>
          <w:lang w:val="en-GB" w:eastAsia="zh-CN"/>
        </w:rPr>
        <w:t>transferring</w:t>
      </w:r>
      <w:r w:rsidR="000A596A">
        <w:rPr>
          <w:sz w:val="20"/>
          <w:szCs w:val="20"/>
          <w:lang w:val="en-GB" w:eastAsia="zh-CN"/>
        </w:rPr>
        <w:t xml:space="preserve"> the above information</w:t>
      </w:r>
      <w:r w:rsidR="003A5B46">
        <w:rPr>
          <w:sz w:val="20"/>
          <w:szCs w:val="20"/>
          <w:lang w:val="en-GB" w:eastAsia="zh-CN"/>
        </w:rPr>
        <w:t xml:space="preserve"> from CN to RAN</w:t>
      </w:r>
      <w:r w:rsidR="000A596A">
        <w:rPr>
          <w:sz w:val="20"/>
          <w:szCs w:val="20"/>
          <w:lang w:val="en-GB" w:eastAsia="zh-CN"/>
        </w:rPr>
        <w:t>. How to obtain or determine the information would be up to SA2.</w:t>
      </w:r>
      <w:r w:rsidR="002F0C1F">
        <w:rPr>
          <w:sz w:val="20"/>
          <w:szCs w:val="20"/>
          <w:lang w:val="en-GB" w:eastAsia="zh-CN"/>
        </w:rPr>
        <w:t xml:space="preserve"> We provide a draft reply LS in the annex part.</w:t>
      </w:r>
    </w:p>
    <w:p w14:paraId="017CD6BB" w14:textId="63ECA6C7" w:rsidR="000A596A" w:rsidRPr="008E26C1" w:rsidRDefault="000A596A" w:rsidP="007042B2">
      <w:pPr>
        <w:overflowPunct w:val="0"/>
        <w:snapToGrid/>
        <w:spacing w:beforeLines="50" w:before="120" w:afterLines="50"/>
        <w:textAlignment w:val="baseline"/>
        <w:rPr>
          <w:b/>
          <w:sz w:val="20"/>
          <w:szCs w:val="20"/>
          <w:lang w:val="en-GB" w:eastAsia="zh-CN"/>
        </w:rPr>
      </w:pPr>
      <w:r w:rsidRPr="008E26C1">
        <w:rPr>
          <w:b/>
          <w:i/>
          <w:sz w:val="20"/>
          <w:szCs w:val="20"/>
          <w:u w:val="single"/>
          <w:lang w:val="en-GB" w:eastAsia="zh-CN"/>
        </w:rPr>
        <w:t>Proposal 3</w:t>
      </w:r>
      <w:r w:rsidRPr="008E26C1">
        <w:rPr>
          <w:b/>
          <w:sz w:val="20"/>
          <w:szCs w:val="20"/>
          <w:lang w:val="en-GB" w:eastAsia="zh-CN"/>
        </w:rPr>
        <w:t xml:space="preserve">: RAN3 confirms </w:t>
      </w:r>
      <w:r w:rsidR="00B91070">
        <w:rPr>
          <w:b/>
          <w:sz w:val="20"/>
          <w:szCs w:val="20"/>
          <w:lang w:val="en-GB" w:eastAsia="zh-CN"/>
        </w:rPr>
        <w:t>the feasibility of NGAP update to support that the</w:t>
      </w:r>
      <w:r w:rsidRPr="008E26C1">
        <w:rPr>
          <w:b/>
          <w:sz w:val="20"/>
          <w:szCs w:val="20"/>
          <w:lang w:val="en-GB" w:eastAsia="zh-CN"/>
        </w:rPr>
        <w:t xml:space="preserve"> CN provides information</w:t>
      </w:r>
      <w:r w:rsidR="00B91070">
        <w:rPr>
          <w:b/>
          <w:sz w:val="20"/>
          <w:szCs w:val="20"/>
          <w:lang w:val="en-GB" w:eastAsia="zh-CN"/>
        </w:rPr>
        <w:t xml:space="preserve"> to RAN</w:t>
      </w:r>
      <w:r w:rsidRPr="008E26C1">
        <w:rPr>
          <w:b/>
          <w:sz w:val="20"/>
          <w:szCs w:val="20"/>
          <w:lang w:val="en-GB" w:eastAsia="zh-CN"/>
        </w:rPr>
        <w:t xml:space="preserve"> on which QoS flow are subject to bit rate control.</w:t>
      </w:r>
    </w:p>
    <w:p w14:paraId="7D47DAEC" w14:textId="262662C5" w:rsidR="008E26C1" w:rsidRDefault="00BE2A38"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fter receiving the information f</w:t>
      </w:r>
      <w:r>
        <w:rPr>
          <w:rFonts w:hint="eastAsia"/>
          <w:sz w:val="20"/>
          <w:szCs w:val="20"/>
          <w:lang w:val="en-GB" w:eastAsia="zh-CN"/>
        </w:rPr>
        <w:t>r</w:t>
      </w:r>
      <w:r>
        <w:rPr>
          <w:sz w:val="20"/>
          <w:szCs w:val="20"/>
          <w:lang w:val="en-GB" w:eastAsia="zh-CN"/>
        </w:rPr>
        <w:t xml:space="preserve">om CN, the </w:t>
      </w:r>
      <w:proofErr w:type="spellStart"/>
      <w:r>
        <w:rPr>
          <w:sz w:val="20"/>
          <w:szCs w:val="20"/>
          <w:lang w:val="en-GB" w:eastAsia="zh-CN"/>
        </w:rPr>
        <w:t>gNB</w:t>
      </w:r>
      <w:proofErr w:type="spellEnd"/>
      <w:r>
        <w:rPr>
          <w:sz w:val="20"/>
          <w:szCs w:val="20"/>
          <w:lang w:val="en-GB" w:eastAsia="zh-CN"/>
        </w:rPr>
        <w:t xml:space="preserve"> can decide to apply UL rate control to which QoS flows. The </w:t>
      </w:r>
      <w:proofErr w:type="spellStart"/>
      <w:r>
        <w:rPr>
          <w:sz w:val="20"/>
          <w:szCs w:val="20"/>
          <w:lang w:val="en-GB" w:eastAsia="zh-CN"/>
        </w:rPr>
        <w:t>gNB</w:t>
      </w:r>
      <w:proofErr w:type="spellEnd"/>
      <w:r>
        <w:rPr>
          <w:sz w:val="20"/>
          <w:szCs w:val="20"/>
          <w:lang w:val="en-GB" w:eastAsia="zh-CN"/>
        </w:rPr>
        <w:t xml:space="preserve"> may indicate which QoS flows are considered for UL rate control to the UE via the RRC configuration procedure.</w:t>
      </w:r>
      <w:r w:rsidR="006D5D42">
        <w:rPr>
          <w:sz w:val="20"/>
          <w:szCs w:val="20"/>
          <w:lang w:val="en-GB" w:eastAsia="zh-CN"/>
        </w:rPr>
        <w:t xml:space="preserve"> The configuration is probably generated and sent by the </w:t>
      </w:r>
      <w:proofErr w:type="spellStart"/>
      <w:r w:rsidR="006D5D42">
        <w:rPr>
          <w:sz w:val="20"/>
          <w:szCs w:val="20"/>
          <w:lang w:val="en-GB" w:eastAsia="zh-CN"/>
        </w:rPr>
        <w:t>gNB</w:t>
      </w:r>
      <w:proofErr w:type="spellEnd"/>
      <w:r w:rsidR="006D5D42">
        <w:rPr>
          <w:sz w:val="20"/>
          <w:szCs w:val="20"/>
          <w:lang w:val="en-GB" w:eastAsia="zh-CN"/>
        </w:rPr>
        <w:t xml:space="preserve">-CU in case of CU-DU split. While the subsequent bit rate recommendation is evaluated and performed by the </w:t>
      </w:r>
      <w:proofErr w:type="spellStart"/>
      <w:r w:rsidR="006D5D42">
        <w:rPr>
          <w:sz w:val="20"/>
          <w:szCs w:val="20"/>
          <w:lang w:val="en-GB" w:eastAsia="zh-CN"/>
        </w:rPr>
        <w:t>gNB</w:t>
      </w:r>
      <w:proofErr w:type="spellEnd"/>
      <w:r w:rsidR="006D5D42">
        <w:rPr>
          <w:sz w:val="20"/>
          <w:szCs w:val="20"/>
          <w:lang w:val="en-GB" w:eastAsia="zh-CN"/>
        </w:rPr>
        <w:t xml:space="preserve">-DU, the </w:t>
      </w:r>
      <w:proofErr w:type="spellStart"/>
      <w:r w:rsidR="006D5D42">
        <w:rPr>
          <w:sz w:val="20"/>
          <w:szCs w:val="20"/>
          <w:lang w:val="en-GB" w:eastAsia="zh-CN"/>
        </w:rPr>
        <w:t>gNB</w:t>
      </w:r>
      <w:proofErr w:type="spellEnd"/>
      <w:r w:rsidR="006D5D42">
        <w:rPr>
          <w:sz w:val="20"/>
          <w:szCs w:val="20"/>
          <w:lang w:val="en-GB" w:eastAsia="zh-CN"/>
        </w:rPr>
        <w:t>-DU should first be aware of which QoS flows are considered for UL rate control.</w:t>
      </w:r>
    </w:p>
    <w:p w14:paraId="5C042E36" w14:textId="12315A28" w:rsidR="00087251" w:rsidRDefault="00087251"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o facilitate the mechanism, the </w:t>
      </w:r>
      <w:proofErr w:type="spellStart"/>
      <w:r>
        <w:rPr>
          <w:sz w:val="20"/>
          <w:szCs w:val="20"/>
          <w:lang w:val="en-GB" w:eastAsia="zh-CN"/>
        </w:rPr>
        <w:t>gNB</w:t>
      </w:r>
      <w:proofErr w:type="spellEnd"/>
      <w:r>
        <w:rPr>
          <w:sz w:val="20"/>
          <w:szCs w:val="20"/>
          <w:lang w:val="en-GB" w:eastAsia="zh-CN"/>
        </w:rPr>
        <w:t xml:space="preserve">-CU should inform the </w:t>
      </w:r>
      <w:proofErr w:type="spellStart"/>
      <w:r>
        <w:rPr>
          <w:sz w:val="20"/>
          <w:szCs w:val="20"/>
          <w:lang w:val="en-GB" w:eastAsia="zh-CN"/>
        </w:rPr>
        <w:t>gNB</w:t>
      </w:r>
      <w:proofErr w:type="spellEnd"/>
      <w:r>
        <w:rPr>
          <w:sz w:val="20"/>
          <w:szCs w:val="20"/>
          <w:lang w:val="en-GB" w:eastAsia="zh-CN"/>
        </w:rPr>
        <w:t>-DU about which QoS flows require UL bit rate control. This information can be provided via F1AP, e.g. within the UE context setup and modification messages.</w:t>
      </w:r>
    </w:p>
    <w:p w14:paraId="22B95C4C" w14:textId="1C511DA2" w:rsidR="00C87BA4" w:rsidRPr="003E7CAD" w:rsidRDefault="00C87BA4" w:rsidP="007042B2">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Proposal 4</w:t>
      </w:r>
      <w:r w:rsidRPr="003E7CAD">
        <w:rPr>
          <w:b/>
          <w:sz w:val="20"/>
          <w:szCs w:val="20"/>
          <w:lang w:val="en-GB" w:eastAsia="zh-CN"/>
        </w:rPr>
        <w:t xml:space="preserve">: In case of CU-DU split architecture, the </w:t>
      </w:r>
      <w:proofErr w:type="spellStart"/>
      <w:r w:rsidRPr="003E7CAD">
        <w:rPr>
          <w:b/>
          <w:sz w:val="20"/>
          <w:szCs w:val="20"/>
          <w:lang w:val="en-GB" w:eastAsia="zh-CN"/>
        </w:rPr>
        <w:t>gNB</w:t>
      </w:r>
      <w:proofErr w:type="spellEnd"/>
      <w:r w:rsidRPr="003E7CAD">
        <w:rPr>
          <w:b/>
          <w:sz w:val="20"/>
          <w:szCs w:val="20"/>
          <w:lang w:val="en-GB" w:eastAsia="zh-CN"/>
        </w:rPr>
        <w:t xml:space="preserve">-CU informs the </w:t>
      </w:r>
      <w:proofErr w:type="spellStart"/>
      <w:r w:rsidRPr="003E7CAD">
        <w:rPr>
          <w:b/>
          <w:sz w:val="20"/>
          <w:szCs w:val="20"/>
          <w:lang w:val="en-GB" w:eastAsia="zh-CN"/>
        </w:rPr>
        <w:t>gNB</w:t>
      </w:r>
      <w:proofErr w:type="spellEnd"/>
      <w:r w:rsidRPr="003E7CAD">
        <w:rPr>
          <w:b/>
          <w:sz w:val="20"/>
          <w:szCs w:val="20"/>
          <w:lang w:val="en-GB" w:eastAsia="zh-CN"/>
        </w:rPr>
        <w:t>-DU on which QoS flows require UL bit rate control.</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2B3F8F7A"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A56071">
        <w:rPr>
          <w:sz w:val="20"/>
          <w:szCs w:val="20"/>
          <w:lang w:eastAsia="zh-CN"/>
        </w:rPr>
        <w:t xml:space="preserve">specification impacts to support </w:t>
      </w:r>
      <w:r w:rsidR="00877BB8">
        <w:rPr>
          <w:sz w:val="20"/>
          <w:szCs w:val="20"/>
          <w:lang w:eastAsia="zh-CN"/>
        </w:rPr>
        <w:t>multi-modality awareness</w:t>
      </w:r>
      <w:r w:rsidR="00F34C6C">
        <w:rPr>
          <w:sz w:val="20"/>
          <w:szCs w:val="20"/>
          <w:lang w:eastAsia="zh-CN"/>
        </w:rPr>
        <w:t xml:space="preserve"> and UL rate control</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observations and</w:t>
      </w:r>
      <w:r w:rsidRPr="0032543F">
        <w:rPr>
          <w:sz w:val="20"/>
          <w:szCs w:val="20"/>
          <w:lang w:eastAsia="zh-CN"/>
        </w:rPr>
        <w:t xml:space="preserve"> proposal</w:t>
      </w:r>
      <w:r w:rsidR="00F34C6C">
        <w:rPr>
          <w:sz w:val="20"/>
          <w:szCs w:val="20"/>
          <w:lang w:eastAsia="zh-CN"/>
        </w:rPr>
        <w:t>s</w:t>
      </w:r>
      <w:r w:rsidRPr="0032543F">
        <w:rPr>
          <w:sz w:val="20"/>
          <w:szCs w:val="20"/>
          <w:lang w:eastAsia="zh-CN"/>
        </w:rPr>
        <w:t xml:space="preserve"> </w:t>
      </w:r>
      <w:r w:rsidR="00F34C6C">
        <w:rPr>
          <w:sz w:val="20"/>
          <w:szCs w:val="20"/>
          <w:lang w:eastAsia="zh-CN"/>
        </w:rPr>
        <w:t>were</w:t>
      </w:r>
      <w:r w:rsidRPr="0032543F">
        <w:rPr>
          <w:sz w:val="20"/>
          <w:szCs w:val="20"/>
          <w:lang w:eastAsia="zh-CN"/>
        </w:rPr>
        <w:t xml:space="preserve"> made:</w:t>
      </w:r>
    </w:p>
    <w:p w14:paraId="244AD5B4" w14:textId="77777777" w:rsidR="00F34C6C" w:rsidRPr="008D7544" w:rsidRDefault="00F34C6C" w:rsidP="00F34C6C">
      <w:pPr>
        <w:overflowPunct w:val="0"/>
        <w:snapToGrid/>
        <w:spacing w:beforeLines="50" w:before="120" w:afterLines="50"/>
        <w:textAlignment w:val="baseline"/>
        <w:rPr>
          <w:b/>
          <w:sz w:val="20"/>
          <w:szCs w:val="20"/>
          <w:lang w:val="en-GB" w:eastAsia="zh-CN"/>
        </w:rPr>
      </w:pPr>
      <w:r w:rsidRPr="008D7544">
        <w:rPr>
          <w:b/>
          <w:i/>
          <w:sz w:val="20"/>
          <w:szCs w:val="20"/>
          <w:u w:val="single"/>
          <w:lang w:val="en-GB" w:eastAsia="zh-CN"/>
        </w:rPr>
        <w:t>Observation 1</w:t>
      </w:r>
      <w:r w:rsidRPr="008D7544">
        <w:rPr>
          <w:b/>
          <w:sz w:val="20"/>
          <w:szCs w:val="20"/>
          <w:lang w:val="en-GB" w:eastAsia="zh-CN"/>
        </w:rPr>
        <w:t xml:space="preserve">: It is feasible for the </w:t>
      </w:r>
      <w:proofErr w:type="spellStart"/>
      <w:r w:rsidRPr="008D7544">
        <w:rPr>
          <w:b/>
          <w:sz w:val="20"/>
          <w:szCs w:val="20"/>
          <w:lang w:val="en-GB" w:eastAsia="zh-CN"/>
        </w:rPr>
        <w:t>gNB</w:t>
      </w:r>
      <w:proofErr w:type="spellEnd"/>
      <w:r w:rsidRPr="008D7544">
        <w:rPr>
          <w:b/>
          <w:sz w:val="20"/>
          <w:szCs w:val="20"/>
          <w:lang w:val="en-GB" w:eastAsia="zh-CN"/>
        </w:rPr>
        <w:t>-DU to provide the QoS flow level recommended bit rate to UE.</w:t>
      </w:r>
    </w:p>
    <w:p w14:paraId="0BCA0581" w14:textId="77777777" w:rsidR="005A3B18" w:rsidRDefault="005A3B18" w:rsidP="005A3B18">
      <w:pPr>
        <w:overflowPunct w:val="0"/>
        <w:snapToGrid/>
        <w:spacing w:beforeLines="50" w:before="120" w:afterLines="50"/>
        <w:textAlignment w:val="baseline"/>
        <w:rPr>
          <w:b/>
          <w:sz w:val="20"/>
          <w:szCs w:val="20"/>
          <w:lang w:val="en-GB" w:eastAsia="zh-CN"/>
        </w:rPr>
      </w:pPr>
      <w:r w:rsidRPr="00153967">
        <w:rPr>
          <w:b/>
          <w:i/>
          <w:sz w:val="20"/>
          <w:szCs w:val="20"/>
          <w:u w:val="single"/>
          <w:lang w:val="en-GB" w:eastAsia="zh-CN"/>
        </w:rPr>
        <w:t>Observation 2</w:t>
      </w:r>
      <w:r w:rsidRPr="00153967">
        <w:rPr>
          <w:b/>
          <w:sz w:val="20"/>
          <w:szCs w:val="20"/>
          <w:lang w:val="en-GB" w:eastAsia="zh-CN"/>
        </w:rPr>
        <w:t>: Both options have the similar RAN3 impacts to implement UL rate control.</w:t>
      </w:r>
    </w:p>
    <w:p w14:paraId="633397D8" w14:textId="780551B5" w:rsidR="00A56071" w:rsidRPr="0032543F" w:rsidRDefault="00A56071" w:rsidP="00A56071">
      <w:pPr>
        <w:overflowPunct w:val="0"/>
        <w:snapToGrid/>
        <w:spacing w:beforeLines="50" w:before="120" w:afterLines="50"/>
        <w:textAlignment w:val="baseline"/>
        <w:rPr>
          <w:b/>
          <w:sz w:val="20"/>
          <w:szCs w:val="20"/>
          <w:lang w:val="en-GB" w:eastAsia="zh-CN"/>
        </w:rPr>
      </w:pPr>
      <w:r w:rsidRPr="0032543F">
        <w:rPr>
          <w:rFonts w:hint="eastAsia"/>
          <w:b/>
          <w:i/>
          <w:sz w:val="20"/>
          <w:szCs w:val="20"/>
          <w:u w:val="single"/>
          <w:lang w:val="en-GB" w:eastAsia="zh-CN"/>
        </w:rPr>
        <w:t>P</w:t>
      </w:r>
      <w:r w:rsidRPr="0032543F">
        <w:rPr>
          <w:b/>
          <w:i/>
          <w:sz w:val="20"/>
          <w:szCs w:val="20"/>
          <w:u w:val="single"/>
          <w:lang w:val="en-GB" w:eastAsia="zh-CN"/>
        </w:rPr>
        <w:t>roposal 1</w:t>
      </w:r>
      <w:r w:rsidRPr="0099767D">
        <w:rPr>
          <w:b/>
          <w:sz w:val="20"/>
          <w:szCs w:val="20"/>
          <w:lang w:val="en-GB" w:eastAsia="zh-CN"/>
        </w:rPr>
        <w:t xml:space="preserve">: </w:t>
      </w:r>
      <w:r>
        <w:rPr>
          <w:b/>
          <w:sz w:val="20"/>
          <w:szCs w:val="20"/>
          <w:lang w:val="en-GB" w:eastAsia="zh-CN"/>
        </w:rPr>
        <w:t xml:space="preserve">Add a new IE for MMSID in the QoS Flow Level QoS Parameters IE in NGAP, </w:t>
      </w:r>
      <w:proofErr w:type="spellStart"/>
      <w:r>
        <w:rPr>
          <w:b/>
          <w:sz w:val="20"/>
          <w:szCs w:val="20"/>
          <w:lang w:val="en-GB" w:eastAsia="zh-CN"/>
        </w:rPr>
        <w:t>XnAP</w:t>
      </w:r>
      <w:proofErr w:type="spellEnd"/>
      <w:r>
        <w:rPr>
          <w:b/>
          <w:sz w:val="20"/>
          <w:szCs w:val="20"/>
          <w:lang w:val="en-GB" w:eastAsia="zh-CN"/>
        </w:rPr>
        <w:t xml:space="preserve">, E1AP </w:t>
      </w:r>
      <w:r>
        <w:rPr>
          <w:rFonts w:hint="eastAsia"/>
          <w:b/>
          <w:sz w:val="20"/>
          <w:szCs w:val="20"/>
          <w:lang w:val="en-GB" w:eastAsia="zh-CN"/>
        </w:rPr>
        <w:t>a</w:t>
      </w:r>
      <w:r>
        <w:rPr>
          <w:b/>
          <w:sz w:val="20"/>
          <w:szCs w:val="20"/>
          <w:lang w:val="en-GB" w:eastAsia="zh-CN"/>
        </w:rPr>
        <w:t>nd F1AP specifications.</w:t>
      </w:r>
    </w:p>
    <w:p w14:paraId="604DE138" w14:textId="77777777" w:rsidR="00F34C6C" w:rsidRPr="0092653B" w:rsidRDefault="00F34C6C" w:rsidP="00F34C6C">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lastRenderedPageBreak/>
        <w:t xml:space="preserve">Proposal </w:t>
      </w:r>
      <w:r>
        <w:rPr>
          <w:b/>
          <w:i/>
          <w:sz w:val="20"/>
          <w:szCs w:val="20"/>
          <w:u w:val="single"/>
          <w:lang w:val="en-GB" w:eastAsia="zh-CN"/>
        </w:rPr>
        <w:t>2</w:t>
      </w:r>
      <w:r w:rsidRPr="0092653B">
        <w:rPr>
          <w:b/>
          <w:sz w:val="20"/>
          <w:szCs w:val="20"/>
          <w:lang w:val="en-GB" w:eastAsia="zh-CN"/>
        </w:rPr>
        <w:t xml:space="preserve">: In case of CU-DU split architecture, the </w:t>
      </w:r>
      <w:proofErr w:type="spellStart"/>
      <w:r w:rsidRPr="0092653B">
        <w:rPr>
          <w:b/>
          <w:sz w:val="20"/>
          <w:szCs w:val="20"/>
          <w:lang w:val="en-GB" w:eastAsia="zh-CN"/>
        </w:rPr>
        <w:t>gNB</w:t>
      </w:r>
      <w:proofErr w:type="spellEnd"/>
      <w:r w:rsidRPr="0092653B">
        <w:rPr>
          <w:b/>
          <w:sz w:val="20"/>
          <w:szCs w:val="20"/>
          <w:lang w:val="en-GB" w:eastAsia="zh-CN"/>
        </w:rPr>
        <w:t>-DU provides QoS flow level recommended bit rate to UE directly. How to derive the recommended bit rate is up to implementation.</w:t>
      </w:r>
    </w:p>
    <w:p w14:paraId="09F2F0E7" w14:textId="77777777" w:rsidR="005A3B18" w:rsidRPr="008E26C1" w:rsidRDefault="005A3B18" w:rsidP="005A3B18">
      <w:pPr>
        <w:overflowPunct w:val="0"/>
        <w:snapToGrid/>
        <w:spacing w:beforeLines="50" w:before="120" w:afterLines="50"/>
        <w:textAlignment w:val="baseline"/>
        <w:rPr>
          <w:b/>
          <w:sz w:val="20"/>
          <w:szCs w:val="20"/>
          <w:lang w:val="en-GB" w:eastAsia="zh-CN"/>
        </w:rPr>
      </w:pPr>
      <w:r w:rsidRPr="008E26C1">
        <w:rPr>
          <w:b/>
          <w:i/>
          <w:sz w:val="20"/>
          <w:szCs w:val="20"/>
          <w:u w:val="single"/>
          <w:lang w:val="en-GB" w:eastAsia="zh-CN"/>
        </w:rPr>
        <w:t>Proposal 3</w:t>
      </w:r>
      <w:r w:rsidRPr="008E26C1">
        <w:rPr>
          <w:b/>
          <w:sz w:val="20"/>
          <w:szCs w:val="20"/>
          <w:lang w:val="en-GB" w:eastAsia="zh-CN"/>
        </w:rPr>
        <w:t xml:space="preserve">: RAN3 confirms </w:t>
      </w:r>
      <w:r>
        <w:rPr>
          <w:b/>
          <w:sz w:val="20"/>
          <w:szCs w:val="20"/>
          <w:lang w:val="en-GB" w:eastAsia="zh-CN"/>
        </w:rPr>
        <w:t>the feasibility of NGAP update to support that the</w:t>
      </w:r>
      <w:r w:rsidRPr="008E26C1">
        <w:rPr>
          <w:b/>
          <w:sz w:val="20"/>
          <w:szCs w:val="20"/>
          <w:lang w:val="en-GB" w:eastAsia="zh-CN"/>
        </w:rPr>
        <w:t xml:space="preserve"> CN provides information</w:t>
      </w:r>
      <w:r>
        <w:rPr>
          <w:b/>
          <w:sz w:val="20"/>
          <w:szCs w:val="20"/>
          <w:lang w:val="en-GB" w:eastAsia="zh-CN"/>
        </w:rPr>
        <w:t xml:space="preserve"> to RAN</w:t>
      </w:r>
      <w:r w:rsidRPr="008E26C1">
        <w:rPr>
          <w:b/>
          <w:sz w:val="20"/>
          <w:szCs w:val="20"/>
          <w:lang w:val="en-GB" w:eastAsia="zh-CN"/>
        </w:rPr>
        <w:t xml:space="preserve"> on which QoS flow are subject to bit rate control.</w:t>
      </w:r>
    </w:p>
    <w:p w14:paraId="5C072FDE" w14:textId="77777777" w:rsidR="00F34C6C" w:rsidRPr="003E7CAD" w:rsidRDefault="00F34C6C" w:rsidP="00F34C6C">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Proposal 4</w:t>
      </w:r>
      <w:r w:rsidRPr="003E7CAD">
        <w:rPr>
          <w:b/>
          <w:sz w:val="20"/>
          <w:szCs w:val="20"/>
          <w:lang w:val="en-GB" w:eastAsia="zh-CN"/>
        </w:rPr>
        <w:t xml:space="preserve">: In case of CU-DU split architecture, the </w:t>
      </w:r>
      <w:proofErr w:type="spellStart"/>
      <w:r w:rsidRPr="003E7CAD">
        <w:rPr>
          <w:b/>
          <w:sz w:val="20"/>
          <w:szCs w:val="20"/>
          <w:lang w:val="en-GB" w:eastAsia="zh-CN"/>
        </w:rPr>
        <w:t>gNB</w:t>
      </w:r>
      <w:proofErr w:type="spellEnd"/>
      <w:r w:rsidRPr="003E7CAD">
        <w:rPr>
          <w:b/>
          <w:sz w:val="20"/>
          <w:szCs w:val="20"/>
          <w:lang w:val="en-GB" w:eastAsia="zh-CN"/>
        </w:rPr>
        <w:t xml:space="preserve">-CU informs the </w:t>
      </w:r>
      <w:proofErr w:type="spellStart"/>
      <w:r w:rsidRPr="003E7CAD">
        <w:rPr>
          <w:b/>
          <w:sz w:val="20"/>
          <w:szCs w:val="20"/>
          <w:lang w:val="en-GB" w:eastAsia="zh-CN"/>
        </w:rPr>
        <w:t>gNB</w:t>
      </w:r>
      <w:proofErr w:type="spellEnd"/>
      <w:r w:rsidRPr="003E7CAD">
        <w:rPr>
          <w:b/>
          <w:sz w:val="20"/>
          <w:szCs w:val="20"/>
          <w:lang w:val="en-GB" w:eastAsia="zh-CN"/>
        </w:rPr>
        <w:t>-DU on which QoS flows require UL bit rate control.</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50E459BC" w14:textId="480DAE40" w:rsidR="0032543F" w:rsidRDefault="0032543F" w:rsidP="00C05F04">
      <w:pPr>
        <w:overflowPunct w:val="0"/>
        <w:snapToGrid/>
        <w:spacing w:beforeLines="50" w:before="120" w:afterLines="50"/>
        <w:textAlignment w:val="baseline"/>
        <w:rPr>
          <w:color w:val="000000"/>
          <w:sz w:val="20"/>
          <w:szCs w:val="20"/>
          <w:lang w:val="en-GB" w:eastAsia="zh-CN"/>
        </w:rPr>
      </w:pPr>
      <w:r w:rsidRPr="0032543F">
        <w:rPr>
          <w:sz w:val="20"/>
          <w:szCs w:val="20"/>
          <w:lang w:val="en-GB" w:eastAsia="zh-CN"/>
        </w:rPr>
        <w:t>[1].</w:t>
      </w:r>
      <w:r w:rsidR="00D533C2">
        <w:rPr>
          <w:sz w:val="20"/>
          <w:szCs w:val="20"/>
          <w:lang w:val="en-GB" w:eastAsia="zh-CN"/>
        </w:rPr>
        <w:t xml:space="preserve"> </w:t>
      </w:r>
      <w:r w:rsidR="002E6BBF" w:rsidRPr="002E6BBF">
        <w:rPr>
          <w:color w:val="000000"/>
          <w:sz w:val="20"/>
          <w:szCs w:val="20"/>
          <w:lang w:val="en-GB" w:eastAsia="zh-CN"/>
        </w:rPr>
        <w:t>S</w:t>
      </w:r>
      <w:r w:rsidR="003C1504">
        <w:rPr>
          <w:color w:val="000000"/>
          <w:sz w:val="20"/>
          <w:szCs w:val="20"/>
          <w:lang w:val="en-GB" w:eastAsia="zh-CN"/>
        </w:rPr>
        <w:t>P-241921, TSG SA</w:t>
      </w:r>
      <w:r w:rsidR="00D533C2">
        <w:rPr>
          <w:color w:val="000000"/>
          <w:sz w:val="20"/>
          <w:szCs w:val="20"/>
          <w:lang w:val="en-GB" w:eastAsia="zh-CN"/>
        </w:rPr>
        <w:t xml:space="preserve">, </w:t>
      </w:r>
      <w:r w:rsidR="002E6BBF" w:rsidRPr="002E6BBF">
        <w:rPr>
          <w:color w:val="000000"/>
          <w:sz w:val="20"/>
          <w:szCs w:val="20"/>
          <w:lang w:val="en-GB" w:eastAsia="zh-CN"/>
        </w:rPr>
        <w:t>LS on multi-modality awareness</w:t>
      </w:r>
      <w:r w:rsidR="00D533C2">
        <w:rPr>
          <w:color w:val="000000"/>
          <w:sz w:val="20"/>
          <w:szCs w:val="20"/>
          <w:lang w:val="en-GB" w:eastAsia="zh-CN"/>
        </w:rPr>
        <w:t>.</w:t>
      </w:r>
    </w:p>
    <w:p w14:paraId="4FE29FE5" w14:textId="5A6C83D6" w:rsidR="0059260A" w:rsidRDefault="0059260A"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 xml:space="preserve">[2]. </w:t>
      </w:r>
      <w:r w:rsidR="000757FF">
        <w:rPr>
          <w:color w:val="000000"/>
          <w:sz w:val="20"/>
          <w:szCs w:val="20"/>
          <w:lang w:val="en-GB" w:eastAsia="zh-CN"/>
        </w:rPr>
        <w:t xml:space="preserve">RP-250107, </w:t>
      </w:r>
      <w:r w:rsidR="000757FF" w:rsidRPr="000757FF">
        <w:rPr>
          <w:color w:val="000000"/>
          <w:sz w:val="20"/>
          <w:szCs w:val="20"/>
          <w:lang w:val="en-GB" w:eastAsia="zh-CN"/>
        </w:rPr>
        <w:t>Revised WID on XR (</w:t>
      </w:r>
      <w:proofErr w:type="spellStart"/>
      <w:r w:rsidR="000757FF" w:rsidRPr="000757FF">
        <w:rPr>
          <w:color w:val="000000"/>
          <w:sz w:val="20"/>
          <w:szCs w:val="20"/>
          <w:lang w:val="en-GB" w:eastAsia="zh-CN"/>
        </w:rPr>
        <w:t>eXtended</w:t>
      </w:r>
      <w:proofErr w:type="spellEnd"/>
      <w:r w:rsidR="000757FF" w:rsidRPr="000757FF">
        <w:rPr>
          <w:color w:val="000000"/>
          <w:sz w:val="20"/>
          <w:szCs w:val="20"/>
          <w:lang w:val="en-GB" w:eastAsia="zh-CN"/>
        </w:rPr>
        <w:t xml:space="preserve"> Reality) for NR Phase 3</w:t>
      </w:r>
      <w:r w:rsidR="000757FF">
        <w:rPr>
          <w:color w:val="000000"/>
          <w:sz w:val="20"/>
          <w:szCs w:val="20"/>
          <w:lang w:val="en-GB" w:eastAsia="zh-CN"/>
        </w:rPr>
        <w:t xml:space="preserve">, </w:t>
      </w:r>
      <w:r w:rsidR="000757FF" w:rsidRPr="000757FF">
        <w:rPr>
          <w:color w:val="000000"/>
          <w:sz w:val="20"/>
          <w:szCs w:val="20"/>
          <w:lang w:val="en-GB" w:eastAsia="zh-CN"/>
        </w:rPr>
        <w:t>Nokia (Rapporteur)</w:t>
      </w:r>
      <w:r w:rsidR="000757FF">
        <w:rPr>
          <w:color w:val="000000"/>
          <w:sz w:val="20"/>
          <w:szCs w:val="20"/>
          <w:lang w:val="en-GB" w:eastAsia="zh-CN"/>
        </w:rPr>
        <w:t>.</w:t>
      </w:r>
      <w:r w:rsidR="000757FF" w:rsidRPr="000757FF">
        <w:t xml:space="preserve"> </w:t>
      </w:r>
      <w:r w:rsidR="000757FF" w:rsidRPr="000757FF">
        <w:rPr>
          <w:color w:val="000000"/>
          <w:sz w:val="20"/>
          <w:szCs w:val="20"/>
          <w:lang w:val="en-GB" w:eastAsia="zh-CN"/>
        </w:rPr>
        <w:t>3GPP TSG RAN Meeting #107</w:t>
      </w:r>
    </w:p>
    <w:p w14:paraId="24AC85F5" w14:textId="368A0508" w:rsidR="00E51AB2" w:rsidRDefault="00E51AB2"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w:t>
      </w:r>
      <w:r w:rsidR="0059260A">
        <w:rPr>
          <w:color w:val="000000"/>
          <w:sz w:val="20"/>
          <w:szCs w:val="20"/>
          <w:lang w:val="en-GB" w:eastAsia="zh-CN"/>
        </w:rPr>
        <w:t>3</w:t>
      </w:r>
      <w:r>
        <w:rPr>
          <w:color w:val="000000"/>
          <w:sz w:val="20"/>
          <w:szCs w:val="20"/>
          <w:lang w:val="en-GB" w:eastAsia="zh-CN"/>
        </w:rPr>
        <w:t xml:space="preserve">]. </w:t>
      </w:r>
      <w:r w:rsidRPr="00E51AB2">
        <w:rPr>
          <w:color w:val="000000"/>
          <w:sz w:val="20"/>
          <w:szCs w:val="20"/>
          <w:lang w:val="en-GB" w:eastAsia="zh-CN"/>
        </w:rPr>
        <w:t>3GPP TS 29.514: "5G System; Policy Authorization Service; Stage 3".</w:t>
      </w:r>
      <w:bookmarkEnd w:id="1"/>
    </w:p>
    <w:p w14:paraId="1E366183" w14:textId="149717B5" w:rsidR="00E0267D" w:rsidRDefault="00E0267D" w:rsidP="00C05F04">
      <w:pPr>
        <w:overflowPunct w:val="0"/>
        <w:snapToGrid/>
        <w:spacing w:beforeLines="50" w:before="120" w:afterLines="50"/>
        <w:textAlignment w:val="baseline"/>
        <w:rPr>
          <w:color w:val="000000"/>
          <w:sz w:val="20"/>
          <w:szCs w:val="20"/>
          <w:lang w:val="en-GB" w:eastAsia="zh-CN"/>
        </w:rPr>
      </w:pPr>
      <w:r>
        <w:rPr>
          <w:color w:val="000000"/>
          <w:sz w:val="20"/>
          <w:szCs w:val="20"/>
          <w:lang w:val="en-GB" w:eastAsia="zh-CN"/>
        </w:rPr>
        <w:t>[4]. 3GPP TS 38.323:</w:t>
      </w:r>
      <w:r w:rsidRPr="00E0267D">
        <w:rPr>
          <w:color w:val="000000"/>
          <w:sz w:val="20"/>
          <w:szCs w:val="20"/>
          <w:lang w:val="en-GB" w:eastAsia="zh-CN"/>
        </w:rPr>
        <w:t xml:space="preserve"> </w:t>
      </w:r>
      <w:r w:rsidRPr="00E51AB2">
        <w:rPr>
          <w:color w:val="000000"/>
          <w:sz w:val="20"/>
          <w:szCs w:val="20"/>
          <w:lang w:val="en-GB" w:eastAsia="zh-CN"/>
        </w:rPr>
        <w:t>"</w:t>
      </w:r>
      <w:r>
        <w:rPr>
          <w:color w:val="000000"/>
          <w:sz w:val="20"/>
          <w:szCs w:val="20"/>
          <w:lang w:val="en-GB" w:eastAsia="zh-CN"/>
        </w:rPr>
        <w:t>NR</w:t>
      </w:r>
      <w:r w:rsidRPr="00E51AB2">
        <w:rPr>
          <w:color w:val="000000"/>
          <w:sz w:val="20"/>
          <w:szCs w:val="20"/>
          <w:lang w:val="en-GB" w:eastAsia="zh-CN"/>
        </w:rPr>
        <w:t xml:space="preserve">; </w:t>
      </w:r>
      <w:r w:rsidRPr="00E0267D">
        <w:rPr>
          <w:color w:val="000000"/>
          <w:sz w:val="20"/>
          <w:szCs w:val="20"/>
          <w:lang w:val="en-GB" w:eastAsia="zh-CN"/>
        </w:rPr>
        <w:t xml:space="preserve">Packet Data Convergence Protocol (PDCP) specification </w:t>
      </w:r>
      <w:r w:rsidRPr="00E51AB2">
        <w:rPr>
          <w:color w:val="000000"/>
          <w:sz w:val="20"/>
          <w:szCs w:val="20"/>
          <w:lang w:val="en-GB" w:eastAsia="zh-CN"/>
        </w:rPr>
        <w:t>".</w:t>
      </w:r>
    </w:p>
    <w:p w14:paraId="40D8B59C" w14:textId="45F33CFA" w:rsidR="00927F1B" w:rsidRDefault="00927F1B" w:rsidP="00C05F04">
      <w:pPr>
        <w:overflowPunct w:val="0"/>
        <w:snapToGrid/>
        <w:spacing w:beforeLines="50" w:before="120" w:afterLines="50"/>
        <w:textAlignment w:val="baseline"/>
        <w:rPr>
          <w:sz w:val="20"/>
          <w:szCs w:val="20"/>
          <w:lang w:val="en-GB" w:eastAsia="zh-CN"/>
        </w:rPr>
      </w:pPr>
      <w:r>
        <w:rPr>
          <w:color w:val="000000"/>
          <w:sz w:val="20"/>
          <w:szCs w:val="20"/>
          <w:lang w:val="en-GB" w:eastAsia="zh-CN"/>
        </w:rPr>
        <w:t>[</w:t>
      </w:r>
      <w:r w:rsidR="00E0267D">
        <w:rPr>
          <w:color w:val="000000"/>
          <w:sz w:val="20"/>
          <w:szCs w:val="20"/>
          <w:lang w:val="en-GB" w:eastAsia="zh-CN"/>
        </w:rPr>
        <w:t>5</w:t>
      </w:r>
      <w:r>
        <w:rPr>
          <w:color w:val="000000"/>
          <w:sz w:val="20"/>
          <w:szCs w:val="20"/>
          <w:lang w:val="en-GB" w:eastAsia="zh-CN"/>
        </w:rPr>
        <w:t xml:space="preserve">]. </w:t>
      </w:r>
      <w:r w:rsidRPr="00036B7D">
        <w:rPr>
          <w:sz w:val="20"/>
          <w:szCs w:val="20"/>
          <w:lang w:val="en-GB" w:eastAsia="zh-CN"/>
        </w:rPr>
        <w:t>R2-2501347</w:t>
      </w:r>
      <w:r>
        <w:rPr>
          <w:sz w:val="20"/>
          <w:szCs w:val="20"/>
          <w:lang w:val="en-GB" w:eastAsia="zh-CN"/>
        </w:rPr>
        <w:t xml:space="preserve">, 3GPP TSG RAN WG2, </w:t>
      </w:r>
      <w:r w:rsidRPr="00927F1B">
        <w:rPr>
          <w:sz w:val="20"/>
          <w:szCs w:val="20"/>
          <w:lang w:val="en-GB" w:eastAsia="zh-CN"/>
        </w:rPr>
        <w:t>LS on uplink rate control</w:t>
      </w:r>
      <w:r>
        <w:rPr>
          <w:sz w:val="20"/>
          <w:szCs w:val="20"/>
          <w:lang w:val="en-GB" w:eastAsia="zh-CN"/>
        </w:rPr>
        <w:t>.</w:t>
      </w:r>
    </w:p>
    <w:p w14:paraId="612129BC" w14:textId="1F772055" w:rsidR="00927F1B" w:rsidRDefault="00927F1B" w:rsidP="00C05F04">
      <w:pPr>
        <w:overflowPunct w:val="0"/>
        <w:snapToGrid/>
        <w:spacing w:beforeLines="50" w:before="120" w:afterLines="50"/>
        <w:textAlignment w:val="baseline"/>
        <w:rPr>
          <w:color w:val="000000"/>
          <w:sz w:val="20"/>
          <w:szCs w:val="20"/>
          <w:lang w:val="en-GB" w:eastAsia="zh-CN"/>
        </w:rPr>
      </w:pPr>
      <w:r>
        <w:rPr>
          <w:sz w:val="20"/>
          <w:szCs w:val="20"/>
          <w:lang w:val="en-GB" w:eastAsia="zh-CN"/>
        </w:rPr>
        <w:t>[</w:t>
      </w:r>
      <w:r w:rsidR="00E0267D">
        <w:rPr>
          <w:sz w:val="20"/>
          <w:szCs w:val="20"/>
          <w:lang w:val="en-GB" w:eastAsia="zh-CN"/>
        </w:rPr>
        <w:t>6</w:t>
      </w:r>
      <w:r>
        <w:rPr>
          <w:sz w:val="20"/>
          <w:szCs w:val="20"/>
          <w:lang w:val="en-GB" w:eastAsia="zh-CN"/>
        </w:rPr>
        <w:t xml:space="preserve">]. </w:t>
      </w:r>
      <w:r w:rsidRPr="001F3B3E">
        <w:rPr>
          <w:sz w:val="20"/>
          <w:szCs w:val="20"/>
          <w:lang w:val="en-GB" w:eastAsia="zh-CN"/>
        </w:rPr>
        <w:t>R2-2501202</w:t>
      </w:r>
      <w:r w:rsidR="001B38CB">
        <w:rPr>
          <w:sz w:val="20"/>
          <w:szCs w:val="20"/>
          <w:lang w:val="en-GB" w:eastAsia="zh-CN"/>
        </w:rPr>
        <w:t xml:space="preserve">, </w:t>
      </w:r>
      <w:r w:rsidR="001B38CB" w:rsidRPr="001B38CB">
        <w:rPr>
          <w:sz w:val="20"/>
          <w:szCs w:val="20"/>
          <w:lang w:val="en-GB" w:eastAsia="zh-CN"/>
        </w:rPr>
        <w:t>Nokia, Nokia Shanghai Bell, XR rate control</w:t>
      </w:r>
      <w:r w:rsidR="001B38CB">
        <w:rPr>
          <w:sz w:val="20"/>
          <w:szCs w:val="20"/>
          <w:lang w:val="en-GB" w:eastAsia="zh-CN"/>
        </w:rPr>
        <w:t>.</w:t>
      </w:r>
    </w:p>
    <w:p w14:paraId="6F4AA14C" w14:textId="77777777" w:rsidR="0018637B" w:rsidRDefault="0018637B">
      <w:pPr>
        <w:outlineLvl w:val="0"/>
        <w:sectPr w:rsidR="0018637B" w:rsidSect="000F7142">
          <w:footnotePr>
            <w:numRestart w:val="eachSect"/>
          </w:footnotePr>
          <w:pgSz w:w="11907" w:h="16840" w:code="9"/>
          <w:pgMar w:top="1418" w:right="1134" w:bottom="1134" w:left="1134" w:header="680" w:footer="567" w:gutter="0"/>
          <w:cols w:space="720"/>
          <w:docGrid w:linePitch="272"/>
        </w:sectPr>
      </w:pPr>
    </w:p>
    <w:p w14:paraId="13AA96F3" w14:textId="08370DFE" w:rsidR="007C5958" w:rsidRPr="0032543F" w:rsidRDefault="007C5958" w:rsidP="007C5958">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w:t>
      </w:r>
      <w:r w:rsidR="006E23F2">
        <w:rPr>
          <w:rFonts w:ascii="Arial" w:hAnsi="Arial"/>
          <w:sz w:val="36"/>
          <w:szCs w:val="20"/>
          <w:lang w:val="en-GB" w:eastAsia="zh-CN"/>
        </w:rPr>
        <w:t xml:space="preserve"> A</w:t>
      </w:r>
      <w:r>
        <w:rPr>
          <w:rFonts w:ascii="Arial" w:hAnsi="Arial"/>
          <w:sz w:val="36"/>
          <w:szCs w:val="20"/>
          <w:lang w:val="en-GB" w:eastAsia="zh-CN"/>
        </w:rPr>
        <w:t>. Draft reply LS on UL rate control</w:t>
      </w:r>
    </w:p>
    <w:p w14:paraId="50540A4A" w14:textId="77777777" w:rsidR="007C5958" w:rsidRDefault="007C5958" w:rsidP="007C5958">
      <w:pPr>
        <w:spacing w:beforeLines="50" w:before="120" w:afterLines="50"/>
        <w:ind w:left="1985" w:hanging="1985"/>
        <w:rPr>
          <w:rFonts w:ascii="Arial" w:hAnsi="Arial" w:cs="Arial"/>
          <w:b/>
        </w:rPr>
      </w:pPr>
    </w:p>
    <w:p w14:paraId="426709C4" w14:textId="77777777" w:rsidR="007C5958" w:rsidRPr="007C5958" w:rsidRDefault="007C5958" w:rsidP="007C5958">
      <w:pPr>
        <w:spacing w:beforeLines="50" w:before="120" w:afterLines="50"/>
        <w:ind w:left="1985" w:hanging="1985"/>
        <w:rPr>
          <w:rFonts w:ascii="Arial" w:hAnsi="Arial" w:cs="Arial"/>
          <w:b/>
          <w:bCs/>
        </w:rPr>
      </w:pPr>
      <w:r w:rsidRPr="007C5958">
        <w:rPr>
          <w:rFonts w:ascii="Arial" w:hAnsi="Arial" w:cs="Arial"/>
          <w:b/>
        </w:rPr>
        <w:t>Title:</w:t>
      </w:r>
      <w:r w:rsidRPr="007C5958">
        <w:rPr>
          <w:rFonts w:ascii="Arial" w:hAnsi="Arial" w:cs="Arial"/>
          <w:b/>
        </w:rPr>
        <w:tab/>
      </w:r>
      <w:r w:rsidRPr="007C5958">
        <w:rPr>
          <w:rFonts w:ascii="Arial" w:hAnsi="Arial" w:cs="Arial"/>
          <w:b/>
          <w:color w:val="FF0000"/>
        </w:rPr>
        <w:t>[Draft]</w:t>
      </w:r>
      <w:r w:rsidRPr="007C5958">
        <w:rPr>
          <w:rFonts w:ascii="Arial" w:hAnsi="Arial" w:cs="Arial"/>
          <w:b/>
        </w:rPr>
        <w:t xml:space="preserve"> Reply LS on XR UL bit rate control</w:t>
      </w:r>
    </w:p>
    <w:p w14:paraId="05EE72A8" w14:textId="1B1611FB" w:rsidR="007C5958" w:rsidRPr="007C5958" w:rsidRDefault="007C5958" w:rsidP="007C5958">
      <w:pPr>
        <w:spacing w:beforeLines="50" w:before="120" w:afterLines="50"/>
        <w:ind w:left="1985" w:hanging="1985"/>
        <w:rPr>
          <w:rFonts w:ascii="Arial" w:hAnsi="Arial" w:cs="Arial"/>
          <w:b/>
          <w:bCs/>
        </w:rPr>
      </w:pPr>
      <w:r w:rsidRPr="007C5958">
        <w:rPr>
          <w:rFonts w:ascii="Arial" w:hAnsi="Arial" w:cs="Arial"/>
          <w:b/>
        </w:rPr>
        <w:t>Response to:</w:t>
      </w:r>
      <w:r w:rsidRPr="007C5958">
        <w:rPr>
          <w:rFonts w:ascii="Arial" w:hAnsi="Arial" w:cs="Arial"/>
          <w:b/>
          <w:bCs/>
        </w:rPr>
        <w:tab/>
        <w:t>R2-2411218</w:t>
      </w:r>
      <w:r w:rsidR="001F574F">
        <w:rPr>
          <w:rFonts w:ascii="Arial" w:hAnsi="Arial" w:cs="Arial"/>
          <w:b/>
          <w:bCs/>
        </w:rPr>
        <w:t>/</w:t>
      </w:r>
      <w:r w:rsidR="001F574F" w:rsidRPr="001F574F">
        <w:t xml:space="preserve"> </w:t>
      </w:r>
      <w:r w:rsidR="001F574F" w:rsidRPr="001F574F">
        <w:rPr>
          <w:rFonts w:ascii="Arial" w:hAnsi="Arial" w:cs="Arial"/>
          <w:b/>
          <w:bCs/>
        </w:rPr>
        <w:t>R3-251513</w:t>
      </w:r>
    </w:p>
    <w:p w14:paraId="27B15154" w14:textId="77777777" w:rsidR="007C5958" w:rsidRPr="007C5958" w:rsidRDefault="007C5958" w:rsidP="007C5958">
      <w:pPr>
        <w:spacing w:beforeLines="50" w:before="120" w:afterLines="50"/>
        <w:ind w:left="1985" w:hanging="1985"/>
        <w:rPr>
          <w:rFonts w:ascii="Arial" w:hAnsi="Arial" w:cs="Arial"/>
          <w:b/>
          <w:bCs/>
          <w:lang w:eastAsia="zh-CN"/>
        </w:rPr>
      </w:pPr>
      <w:r w:rsidRPr="007C5958">
        <w:rPr>
          <w:rFonts w:ascii="Arial" w:hAnsi="Arial" w:cs="Arial"/>
          <w:b/>
        </w:rPr>
        <w:t>Release:</w:t>
      </w:r>
      <w:r w:rsidRPr="007C5958">
        <w:rPr>
          <w:rFonts w:ascii="Arial" w:hAnsi="Arial" w:cs="Arial"/>
          <w:b/>
          <w:bCs/>
        </w:rPr>
        <w:tab/>
      </w:r>
      <w:r w:rsidRPr="007C5958">
        <w:rPr>
          <w:rFonts w:ascii="Arial" w:hAnsi="Arial" w:cs="Arial"/>
          <w:b/>
          <w:bCs/>
          <w:lang w:eastAsia="zh-CN"/>
        </w:rPr>
        <w:t>Rel-19</w:t>
      </w:r>
    </w:p>
    <w:p w14:paraId="5889C321" w14:textId="77777777" w:rsidR="007C5958" w:rsidRPr="007C5958" w:rsidRDefault="007C5958" w:rsidP="007C5958">
      <w:pPr>
        <w:spacing w:beforeLines="50" w:before="120" w:afterLines="50"/>
        <w:ind w:left="1985" w:hanging="1985"/>
        <w:rPr>
          <w:rFonts w:ascii="Arial" w:hAnsi="Arial" w:cs="Arial"/>
          <w:b/>
          <w:bCs/>
        </w:rPr>
      </w:pPr>
      <w:r w:rsidRPr="007C5958">
        <w:rPr>
          <w:rFonts w:ascii="Arial" w:hAnsi="Arial" w:cs="Arial"/>
          <w:b/>
        </w:rPr>
        <w:t>Work Item:</w:t>
      </w:r>
      <w:r w:rsidRPr="007C5958">
        <w:rPr>
          <w:rFonts w:ascii="Arial" w:hAnsi="Arial" w:cs="Arial"/>
          <w:b/>
          <w:bCs/>
        </w:rPr>
        <w:tab/>
      </w:r>
      <w:bookmarkStart w:id="13" w:name="_Hlk165472023"/>
      <w:r w:rsidRPr="007C5958">
        <w:rPr>
          <w:rFonts w:ascii="Arial" w:hAnsi="Arial" w:cs="Arial"/>
          <w:b/>
          <w:bCs/>
        </w:rPr>
        <w:t>NR_XR_Ph3-Core</w:t>
      </w:r>
      <w:bookmarkEnd w:id="13"/>
    </w:p>
    <w:p w14:paraId="380FAAFF" w14:textId="77777777" w:rsidR="007C5958" w:rsidRPr="007C5958" w:rsidRDefault="007C5958" w:rsidP="007C5958">
      <w:pPr>
        <w:spacing w:beforeLines="50" w:before="120" w:afterLines="50"/>
        <w:ind w:left="1985" w:hanging="1985"/>
        <w:rPr>
          <w:rFonts w:ascii="Arial" w:hAnsi="Arial" w:cs="Arial"/>
          <w:b/>
        </w:rPr>
      </w:pPr>
    </w:p>
    <w:p w14:paraId="4C1FC297" w14:textId="77777777" w:rsidR="007C5958" w:rsidRPr="007C5958" w:rsidRDefault="007C5958" w:rsidP="007C5958">
      <w:pPr>
        <w:spacing w:beforeLines="50" w:before="120" w:afterLines="50"/>
        <w:ind w:left="1985" w:hanging="1985"/>
        <w:rPr>
          <w:rFonts w:ascii="Arial" w:hAnsi="Arial" w:cs="Arial"/>
          <w:b/>
          <w:bCs/>
          <w:lang w:eastAsia="zh-CN"/>
        </w:rPr>
      </w:pPr>
      <w:r w:rsidRPr="007C5958">
        <w:rPr>
          <w:rFonts w:ascii="Arial" w:hAnsi="Arial" w:cs="Arial"/>
          <w:b/>
        </w:rPr>
        <w:t>Source:</w:t>
      </w:r>
      <w:r w:rsidRPr="007C5958">
        <w:rPr>
          <w:rFonts w:ascii="Arial" w:hAnsi="Arial" w:cs="Arial"/>
          <w:b/>
          <w:bCs/>
        </w:rPr>
        <w:tab/>
        <w:t>Huawei [</w:t>
      </w:r>
      <w:r w:rsidRPr="007C5958">
        <w:rPr>
          <w:rFonts w:ascii="Arial" w:hAnsi="Arial" w:cs="Arial"/>
          <w:b/>
          <w:bCs/>
          <w:color w:val="FF0000"/>
        </w:rPr>
        <w:t>To be RAN3</w:t>
      </w:r>
      <w:r w:rsidRPr="007C5958">
        <w:rPr>
          <w:rFonts w:ascii="Arial" w:hAnsi="Arial" w:cs="Arial"/>
          <w:b/>
          <w:bCs/>
        </w:rPr>
        <w:t>]</w:t>
      </w:r>
    </w:p>
    <w:p w14:paraId="7978FF68" w14:textId="77777777" w:rsidR="007C5958" w:rsidRPr="007C5958" w:rsidRDefault="007C5958" w:rsidP="007C5958">
      <w:pPr>
        <w:spacing w:beforeLines="50" w:before="120" w:afterLines="50"/>
        <w:ind w:left="1985" w:hanging="1985"/>
        <w:rPr>
          <w:rFonts w:ascii="Arial" w:hAnsi="Arial" w:cs="Arial"/>
          <w:b/>
        </w:rPr>
      </w:pPr>
    </w:p>
    <w:p w14:paraId="31EB2FD8" w14:textId="77777777" w:rsidR="007C5958" w:rsidRPr="007C5958" w:rsidRDefault="007C5958" w:rsidP="007C5958">
      <w:pPr>
        <w:spacing w:beforeLines="50" w:before="120" w:afterLines="50"/>
        <w:ind w:left="1985" w:hanging="1985"/>
        <w:rPr>
          <w:rFonts w:ascii="Arial" w:hAnsi="Arial" w:cs="Arial"/>
          <w:b/>
          <w:bCs/>
        </w:rPr>
      </w:pPr>
      <w:r w:rsidRPr="007C5958">
        <w:rPr>
          <w:rFonts w:ascii="Arial" w:hAnsi="Arial" w:cs="Arial"/>
          <w:b/>
        </w:rPr>
        <w:t>To:</w:t>
      </w:r>
      <w:r w:rsidRPr="007C5958">
        <w:rPr>
          <w:rFonts w:ascii="Arial" w:hAnsi="Arial" w:cs="Arial"/>
          <w:b/>
          <w:bCs/>
        </w:rPr>
        <w:tab/>
        <w:t>RAN2</w:t>
      </w:r>
    </w:p>
    <w:p w14:paraId="26973D13" w14:textId="318930E4" w:rsidR="007C5958" w:rsidRPr="007C5958" w:rsidRDefault="007C5958" w:rsidP="007C5958">
      <w:pPr>
        <w:spacing w:beforeLines="50" w:before="120" w:afterLines="50"/>
        <w:ind w:left="1985" w:hanging="1985"/>
        <w:rPr>
          <w:rFonts w:ascii="Arial" w:hAnsi="Arial" w:cs="Arial"/>
          <w:b/>
          <w:bCs/>
          <w:lang w:eastAsia="zh-CN"/>
        </w:rPr>
      </w:pPr>
      <w:r w:rsidRPr="007C5958">
        <w:rPr>
          <w:rFonts w:ascii="Arial" w:hAnsi="Arial" w:cs="Arial"/>
          <w:b/>
        </w:rPr>
        <w:t>Cc:</w:t>
      </w:r>
      <w:r w:rsidRPr="007C5958">
        <w:rPr>
          <w:rFonts w:ascii="Arial" w:hAnsi="Arial" w:cs="Arial"/>
          <w:bCs/>
        </w:rPr>
        <w:t xml:space="preserve"> </w:t>
      </w:r>
      <w:r w:rsidRPr="007C5958">
        <w:rPr>
          <w:rFonts w:ascii="Arial" w:hAnsi="Arial" w:cs="Arial"/>
          <w:bCs/>
        </w:rPr>
        <w:tab/>
      </w:r>
      <w:r w:rsidRPr="007C5958">
        <w:rPr>
          <w:rFonts w:ascii="Arial" w:hAnsi="Arial" w:cs="Arial"/>
          <w:b/>
          <w:bCs/>
        </w:rPr>
        <w:t>SA2</w:t>
      </w:r>
    </w:p>
    <w:p w14:paraId="130EBFF2" w14:textId="77777777" w:rsidR="007C5958" w:rsidRPr="007C5958" w:rsidRDefault="007C5958" w:rsidP="007C5958">
      <w:pPr>
        <w:spacing w:beforeLines="50" w:before="120" w:afterLines="50"/>
        <w:ind w:left="1985" w:hanging="1985"/>
        <w:rPr>
          <w:rFonts w:ascii="Arial" w:hAnsi="Arial" w:cs="Arial"/>
          <w:bCs/>
        </w:rPr>
      </w:pPr>
    </w:p>
    <w:p w14:paraId="37E669AD" w14:textId="77777777" w:rsidR="007C5958" w:rsidRPr="007C5958" w:rsidRDefault="007C5958" w:rsidP="007C5958">
      <w:pPr>
        <w:tabs>
          <w:tab w:val="left" w:pos="1985"/>
        </w:tabs>
        <w:spacing w:beforeLines="50" w:before="120" w:afterLines="50"/>
        <w:outlineLvl w:val="0"/>
        <w:rPr>
          <w:rFonts w:ascii="Arial" w:hAnsi="Arial" w:cs="Arial"/>
          <w:bCs/>
        </w:rPr>
      </w:pPr>
      <w:bookmarkStart w:id="14" w:name="_Hlk149073286"/>
      <w:r w:rsidRPr="007C5958">
        <w:rPr>
          <w:rFonts w:ascii="Arial" w:hAnsi="Arial" w:cs="Arial"/>
          <w:b/>
        </w:rPr>
        <w:t>Contact Person:</w:t>
      </w:r>
      <w:r w:rsidRPr="007C5958">
        <w:rPr>
          <w:rFonts w:ascii="Arial" w:hAnsi="Arial" w:cs="Arial"/>
          <w:bCs/>
        </w:rPr>
        <w:tab/>
      </w:r>
    </w:p>
    <w:p w14:paraId="1D70E59F" w14:textId="77777777" w:rsidR="007C5958" w:rsidRPr="007C5958" w:rsidRDefault="007C5958" w:rsidP="007C5958">
      <w:pPr>
        <w:tabs>
          <w:tab w:val="left" w:pos="567"/>
          <w:tab w:val="left" w:pos="1985"/>
        </w:tabs>
        <w:spacing w:beforeLines="50" w:before="120" w:afterLines="50"/>
        <w:outlineLvl w:val="0"/>
        <w:rPr>
          <w:rFonts w:ascii="Arial" w:hAnsi="Arial" w:cs="Arial"/>
          <w:b/>
        </w:rPr>
      </w:pPr>
      <w:r w:rsidRPr="007C5958">
        <w:rPr>
          <w:rFonts w:ascii="Arial" w:hAnsi="Arial" w:cs="Arial"/>
          <w:bCs/>
        </w:rPr>
        <w:tab/>
      </w:r>
      <w:r w:rsidRPr="007C5958">
        <w:rPr>
          <w:rFonts w:ascii="Arial" w:hAnsi="Arial" w:cs="Arial"/>
          <w:b/>
        </w:rPr>
        <w:t>Name:</w:t>
      </w:r>
      <w:r w:rsidRPr="007C5958">
        <w:rPr>
          <w:rFonts w:ascii="Arial" w:hAnsi="Arial" w:cs="Arial"/>
          <w:bCs/>
        </w:rPr>
        <w:tab/>
      </w:r>
    </w:p>
    <w:p w14:paraId="0F25BB17" w14:textId="77777777" w:rsidR="007C5958" w:rsidRPr="007C5958" w:rsidRDefault="007C5958" w:rsidP="007C5958">
      <w:pPr>
        <w:tabs>
          <w:tab w:val="left" w:pos="567"/>
          <w:tab w:val="left" w:pos="1701"/>
          <w:tab w:val="left" w:pos="1985"/>
        </w:tabs>
        <w:spacing w:beforeLines="50" w:before="120" w:afterLines="50"/>
        <w:outlineLvl w:val="0"/>
        <w:rPr>
          <w:rFonts w:ascii="Arial" w:hAnsi="Arial" w:cs="Arial"/>
          <w:bCs/>
          <w:lang w:eastAsia="zh-CN"/>
        </w:rPr>
      </w:pPr>
      <w:r w:rsidRPr="007C5958">
        <w:rPr>
          <w:rFonts w:ascii="Arial" w:hAnsi="Arial" w:cs="Arial"/>
          <w:b/>
        </w:rPr>
        <w:tab/>
        <w:t>Email:</w:t>
      </w:r>
      <w:r w:rsidRPr="007C5958">
        <w:rPr>
          <w:rFonts w:ascii="Arial" w:hAnsi="Arial" w:cs="Arial"/>
          <w:b/>
        </w:rPr>
        <w:tab/>
      </w:r>
      <w:r w:rsidRPr="007C5958">
        <w:rPr>
          <w:rFonts w:ascii="Arial" w:hAnsi="Arial" w:cs="Arial"/>
          <w:b/>
        </w:rPr>
        <w:tab/>
      </w:r>
    </w:p>
    <w:p w14:paraId="358708EB" w14:textId="77777777" w:rsidR="007C5958" w:rsidRPr="007C5958" w:rsidRDefault="007C5958" w:rsidP="007C5958">
      <w:pPr>
        <w:tabs>
          <w:tab w:val="left" w:pos="2268"/>
        </w:tabs>
        <w:spacing w:beforeLines="50" w:before="120" w:afterLines="50"/>
        <w:rPr>
          <w:rFonts w:ascii="Arial" w:hAnsi="Arial" w:cs="Arial"/>
          <w:bCs/>
        </w:rPr>
      </w:pPr>
      <w:r w:rsidRPr="007C5958">
        <w:rPr>
          <w:rFonts w:ascii="Arial" w:hAnsi="Arial" w:cs="Arial"/>
          <w:b/>
        </w:rPr>
        <w:t>Send any reply LS to:</w:t>
      </w:r>
      <w:r w:rsidRPr="007C5958">
        <w:rPr>
          <w:rFonts w:ascii="Arial" w:hAnsi="Arial" w:cs="Arial"/>
          <w:b/>
        </w:rPr>
        <w:tab/>
        <w:t xml:space="preserve">3GPP Liaisons Coordinator, </w:t>
      </w:r>
      <w:hyperlink r:id="rId8" w:history="1">
        <w:r w:rsidRPr="007C5958">
          <w:rPr>
            <w:rFonts w:ascii="Arial" w:hAnsi="Arial" w:cs="Arial"/>
            <w:color w:val="0000FF"/>
            <w:kern w:val="2"/>
            <w:u w:val="single"/>
            <w:lang w:val="en-GB" w:eastAsia="zh-CN"/>
          </w:rPr>
          <w:t>mailto:3GPPLiaison@etsi.org</w:t>
        </w:r>
      </w:hyperlink>
      <w:r w:rsidRPr="007C5958">
        <w:rPr>
          <w:rFonts w:ascii="Arial" w:hAnsi="Arial" w:cs="Arial"/>
          <w:b/>
        </w:rPr>
        <w:t xml:space="preserve"> </w:t>
      </w:r>
      <w:r w:rsidRPr="007C5958">
        <w:rPr>
          <w:rFonts w:ascii="Arial" w:hAnsi="Arial" w:cs="Arial"/>
          <w:bCs/>
        </w:rPr>
        <w:tab/>
      </w:r>
    </w:p>
    <w:p w14:paraId="186DF59E" w14:textId="77777777" w:rsidR="007C5958" w:rsidRPr="007C5958" w:rsidRDefault="007C5958" w:rsidP="007C5958">
      <w:pPr>
        <w:spacing w:beforeLines="50" w:before="120" w:afterLines="50"/>
        <w:ind w:left="1985" w:hanging="1985"/>
        <w:rPr>
          <w:rFonts w:ascii="Arial" w:hAnsi="Arial" w:cs="Arial"/>
          <w:b/>
        </w:rPr>
      </w:pPr>
    </w:p>
    <w:p w14:paraId="4D74647F" w14:textId="77777777" w:rsidR="007C5958" w:rsidRPr="007C5958" w:rsidRDefault="007C5958" w:rsidP="007C5958">
      <w:pPr>
        <w:spacing w:beforeLines="50" w:before="120" w:afterLines="50"/>
        <w:ind w:left="1985" w:hanging="1985"/>
        <w:rPr>
          <w:rFonts w:ascii="Arial" w:hAnsi="Arial" w:cs="Arial"/>
          <w:sz w:val="20"/>
          <w:szCs w:val="20"/>
          <w:lang w:eastAsia="zh-CN"/>
        </w:rPr>
      </w:pPr>
      <w:r w:rsidRPr="007C5958">
        <w:rPr>
          <w:rFonts w:ascii="Arial" w:hAnsi="Arial" w:cs="Arial"/>
          <w:b/>
        </w:rPr>
        <w:t>Attachments:</w:t>
      </w:r>
      <w:r w:rsidRPr="007C5958">
        <w:rPr>
          <w:rFonts w:ascii="Arial" w:hAnsi="Arial" w:cs="Arial"/>
          <w:bCs/>
        </w:rPr>
        <w:tab/>
      </w:r>
      <w:r w:rsidRPr="007C5958">
        <w:rPr>
          <w:rFonts w:ascii="Arial" w:hAnsi="Arial" w:cs="Arial"/>
          <w:b/>
        </w:rPr>
        <w:t>-</w:t>
      </w:r>
    </w:p>
    <w:bookmarkEnd w:id="14"/>
    <w:p w14:paraId="05403B86" w14:textId="77777777" w:rsidR="007C5958" w:rsidRPr="007C5958" w:rsidRDefault="007C5958" w:rsidP="007C5958">
      <w:pPr>
        <w:pBdr>
          <w:bottom w:val="single" w:sz="4" w:space="1" w:color="auto"/>
        </w:pBdr>
        <w:spacing w:beforeLines="50" w:before="120" w:afterLines="50"/>
        <w:rPr>
          <w:rFonts w:ascii="Arial" w:hAnsi="Arial" w:cs="Arial"/>
          <w:lang w:eastAsia="zh-CN"/>
        </w:rPr>
      </w:pPr>
    </w:p>
    <w:p w14:paraId="0C383FED" w14:textId="77777777" w:rsidR="007C5958" w:rsidRPr="007C5958" w:rsidRDefault="007C5958" w:rsidP="007C5958">
      <w:pPr>
        <w:spacing w:beforeLines="50" w:before="120" w:afterLines="50"/>
        <w:outlineLvl w:val="0"/>
        <w:rPr>
          <w:rFonts w:ascii="Arial" w:hAnsi="Arial" w:cs="Arial"/>
          <w:b/>
          <w:sz w:val="20"/>
        </w:rPr>
      </w:pPr>
      <w:r w:rsidRPr="007C5958">
        <w:rPr>
          <w:rFonts w:ascii="Arial" w:hAnsi="Arial" w:cs="Arial"/>
          <w:b/>
        </w:rPr>
        <w:t xml:space="preserve">1. </w:t>
      </w:r>
      <w:r w:rsidRPr="007C5958">
        <w:rPr>
          <w:rFonts w:ascii="Arial" w:hAnsi="Arial" w:cs="Arial"/>
          <w:b/>
          <w:sz w:val="20"/>
        </w:rPr>
        <w:t>Overall Description:</w:t>
      </w:r>
    </w:p>
    <w:p w14:paraId="64F91C12" w14:textId="77777777" w:rsidR="007C5958" w:rsidRPr="007C5958" w:rsidRDefault="007C5958" w:rsidP="007C5958">
      <w:pPr>
        <w:spacing w:beforeLines="50" w:before="120" w:afterLines="50"/>
        <w:rPr>
          <w:rFonts w:ascii="Arial" w:eastAsia="等线" w:hAnsi="Arial" w:cs="Arial"/>
          <w:sz w:val="20"/>
          <w:szCs w:val="20"/>
          <w:lang w:eastAsia="zh-CN"/>
        </w:rPr>
      </w:pPr>
      <w:bookmarkStart w:id="15" w:name="_Hlk146817914"/>
      <w:bookmarkStart w:id="16" w:name="_Hlk149073305"/>
      <w:bookmarkStart w:id="17" w:name="OLE_LINK1"/>
      <w:r w:rsidRPr="007C5958">
        <w:rPr>
          <w:rFonts w:ascii="Arial" w:eastAsia="等线" w:hAnsi="Arial" w:cs="Arial"/>
          <w:sz w:val="20"/>
          <w:szCs w:val="20"/>
          <w:lang w:eastAsia="zh-CN"/>
        </w:rPr>
        <w:t xml:space="preserve">RAN3 thanks RAN2 </w:t>
      </w:r>
      <w:r w:rsidRPr="007C5958">
        <w:rPr>
          <w:rFonts w:ascii="Arial" w:eastAsia="等线" w:hAnsi="Arial" w:cs="Arial" w:hint="eastAsia"/>
          <w:sz w:val="20"/>
          <w:szCs w:val="20"/>
          <w:lang w:eastAsia="zh-CN"/>
        </w:rPr>
        <w:t>f</w:t>
      </w:r>
      <w:r w:rsidRPr="007C5958">
        <w:rPr>
          <w:rFonts w:ascii="Arial" w:eastAsia="等线" w:hAnsi="Arial" w:cs="Arial"/>
          <w:sz w:val="20"/>
          <w:szCs w:val="20"/>
          <w:lang w:eastAsia="zh-CN"/>
        </w:rPr>
        <w:t xml:space="preserve">or the information on UL bit rate control for XR. RAN3 </w:t>
      </w:r>
      <w:r w:rsidRPr="007C5958">
        <w:rPr>
          <w:rFonts w:ascii="Arial" w:eastAsia="等线" w:hAnsi="Arial" w:cs="Arial" w:hint="eastAsia"/>
          <w:sz w:val="20"/>
          <w:szCs w:val="20"/>
          <w:lang w:eastAsia="zh-CN"/>
        </w:rPr>
        <w:t>h</w:t>
      </w:r>
      <w:r w:rsidRPr="007C5958">
        <w:rPr>
          <w:rFonts w:ascii="Arial" w:eastAsia="等线" w:hAnsi="Arial" w:cs="Arial"/>
          <w:sz w:val="20"/>
          <w:szCs w:val="20"/>
          <w:lang w:eastAsia="zh-CN"/>
        </w:rPr>
        <w:t>as the following feedback considering RAN2 agreements:</w:t>
      </w:r>
    </w:p>
    <w:p w14:paraId="5636371B" w14:textId="45141735" w:rsidR="007C5958" w:rsidRPr="007C5958" w:rsidRDefault="003B0C62" w:rsidP="007C5958">
      <w:pPr>
        <w:spacing w:beforeLines="50" w:before="120" w:afterLines="50"/>
        <w:rPr>
          <w:rFonts w:ascii="Arial" w:eastAsia="等线" w:hAnsi="Arial" w:cs="Arial"/>
          <w:sz w:val="20"/>
          <w:szCs w:val="20"/>
          <w:lang w:eastAsia="zh-CN"/>
        </w:rPr>
      </w:pPr>
      <w:r>
        <w:rPr>
          <w:rFonts w:ascii="Arial" w:eastAsia="等线" w:hAnsi="Arial" w:cs="Arial"/>
          <w:sz w:val="20"/>
          <w:szCs w:val="20"/>
          <w:lang w:eastAsia="zh-CN"/>
        </w:rPr>
        <w:t>From RAN3 perspec</w:t>
      </w:r>
      <w:r w:rsidR="002A23F0">
        <w:rPr>
          <w:rFonts w:ascii="Arial" w:eastAsia="等线" w:hAnsi="Arial" w:cs="Arial"/>
          <w:sz w:val="20"/>
          <w:szCs w:val="20"/>
          <w:lang w:eastAsia="zh-CN"/>
        </w:rPr>
        <w:t>tive, it is feasible to</w:t>
      </w:r>
      <w:r w:rsidR="00F50847">
        <w:rPr>
          <w:rFonts w:ascii="Arial" w:eastAsia="等线" w:hAnsi="Arial" w:cs="Arial"/>
          <w:sz w:val="20"/>
          <w:szCs w:val="20"/>
          <w:lang w:eastAsia="zh-CN"/>
        </w:rPr>
        <w:t xml:space="preserve"> enhance NGAP to </w:t>
      </w:r>
      <w:r w:rsidR="00160069">
        <w:rPr>
          <w:rFonts w:ascii="Arial" w:eastAsia="等线" w:hAnsi="Arial" w:cs="Arial"/>
          <w:sz w:val="20"/>
          <w:szCs w:val="20"/>
          <w:lang w:eastAsia="zh-CN"/>
        </w:rPr>
        <w:t>support that</w:t>
      </w:r>
      <w:r>
        <w:rPr>
          <w:rFonts w:ascii="Arial" w:eastAsia="等线" w:hAnsi="Arial" w:cs="Arial"/>
          <w:sz w:val="20"/>
          <w:szCs w:val="20"/>
          <w:lang w:eastAsia="zh-CN"/>
        </w:rPr>
        <w:t xml:space="preserve"> CN providing the information on which QoS flows are subject to uplink rate control</w:t>
      </w:r>
      <w:r w:rsidR="002A23F0">
        <w:rPr>
          <w:rFonts w:ascii="Arial" w:eastAsia="等线" w:hAnsi="Arial" w:cs="Arial"/>
          <w:sz w:val="20"/>
          <w:szCs w:val="20"/>
          <w:lang w:eastAsia="zh-CN"/>
        </w:rPr>
        <w:t xml:space="preserve"> to NG-RAN</w:t>
      </w:r>
      <w:r w:rsidR="007C5958" w:rsidRPr="007C5958">
        <w:rPr>
          <w:rFonts w:ascii="Arial" w:eastAsia="等线" w:hAnsi="Arial" w:cs="Arial"/>
          <w:sz w:val="20"/>
          <w:szCs w:val="20"/>
          <w:lang w:eastAsia="zh-CN"/>
        </w:rPr>
        <w:t>.</w:t>
      </w:r>
      <w:r w:rsidR="00A82AED">
        <w:rPr>
          <w:rFonts w:ascii="Arial" w:eastAsia="等线" w:hAnsi="Arial" w:cs="Arial"/>
          <w:sz w:val="20"/>
          <w:szCs w:val="20"/>
          <w:lang w:eastAsia="zh-CN"/>
        </w:rPr>
        <w:t xml:space="preserve"> </w:t>
      </w:r>
      <w:r w:rsidR="00160069">
        <w:rPr>
          <w:rFonts w:ascii="Arial" w:eastAsia="等线" w:hAnsi="Arial" w:cs="Arial"/>
          <w:sz w:val="20"/>
          <w:szCs w:val="20"/>
          <w:lang w:eastAsia="zh-CN"/>
        </w:rPr>
        <w:t xml:space="preserve">In addition, in case of CU-DU split at NG-RAN, the </w:t>
      </w:r>
      <w:proofErr w:type="spellStart"/>
      <w:r w:rsidR="00160069">
        <w:rPr>
          <w:rFonts w:ascii="Arial" w:eastAsia="等线" w:hAnsi="Arial" w:cs="Arial"/>
          <w:sz w:val="20"/>
          <w:szCs w:val="20"/>
          <w:lang w:eastAsia="zh-CN"/>
        </w:rPr>
        <w:t>gNB</w:t>
      </w:r>
      <w:proofErr w:type="spellEnd"/>
      <w:r w:rsidR="00160069">
        <w:rPr>
          <w:rFonts w:ascii="Arial" w:eastAsia="等线" w:hAnsi="Arial" w:cs="Arial"/>
          <w:sz w:val="20"/>
          <w:szCs w:val="20"/>
          <w:lang w:eastAsia="zh-CN"/>
        </w:rPr>
        <w:t>-CU will</w:t>
      </w:r>
      <w:r w:rsidR="00160069" w:rsidRPr="00160069">
        <w:rPr>
          <w:b/>
          <w:sz w:val="20"/>
          <w:szCs w:val="20"/>
          <w:lang w:val="en-GB" w:eastAsia="zh-CN"/>
        </w:rPr>
        <w:t xml:space="preserve"> </w:t>
      </w:r>
      <w:r w:rsidR="00160069" w:rsidRPr="00160069">
        <w:rPr>
          <w:rFonts w:ascii="Arial" w:eastAsia="等线" w:hAnsi="Arial" w:cs="Arial"/>
          <w:sz w:val="20"/>
          <w:szCs w:val="20"/>
          <w:lang w:eastAsia="zh-CN"/>
        </w:rPr>
        <w:t xml:space="preserve">inform the </w:t>
      </w:r>
      <w:proofErr w:type="spellStart"/>
      <w:r w:rsidR="00160069" w:rsidRPr="00160069">
        <w:rPr>
          <w:rFonts w:ascii="Arial" w:eastAsia="等线" w:hAnsi="Arial" w:cs="Arial"/>
          <w:sz w:val="20"/>
          <w:szCs w:val="20"/>
          <w:lang w:eastAsia="zh-CN"/>
        </w:rPr>
        <w:t>gNB</w:t>
      </w:r>
      <w:proofErr w:type="spellEnd"/>
      <w:r w:rsidR="00160069" w:rsidRPr="00160069">
        <w:rPr>
          <w:rFonts w:ascii="Arial" w:eastAsia="等线" w:hAnsi="Arial" w:cs="Arial"/>
          <w:sz w:val="20"/>
          <w:szCs w:val="20"/>
          <w:lang w:eastAsia="zh-CN"/>
        </w:rPr>
        <w:t>-DU on which QoS flows require UL bit rate control</w:t>
      </w:r>
      <w:r w:rsidR="00160069">
        <w:rPr>
          <w:rFonts w:ascii="Arial" w:eastAsia="等线" w:hAnsi="Arial" w:cs="Arial"/>
          <w:sz w:val="20"/>
          <w:szCs w:val="20"/>
          <w:lang w:eastAsia="zh-CN"/>
        </w:rPr>
        <w:t xml:space="preserve"> </w:t>
      </w:r>
      <w:r w:rsidR="00A82AED">
        <w:rPr>
          <w:rFonts w:ascii="Arial" w:eastAsia="等线" w:hAnsi="Arial" w:cs="Arial"/>
          <w:sz w:val="20"/>
          <w:szCs w:val="20"/>
          <w:lang w:eastAsia="zh-CN"/>
        </w:rPr>
        <w:t>.</w:t>
      </w:r>
    </w:p>
    <w:p w14:paraId="78ECDC86" w14:textId="77777777" w:rsidR="007C5958" w:rsidRPr="007C5958" w:rsidRDefault="007C5958" w:rsidP="007C5958">
      <w:pPr>
        <w:autoSpaceDE/>
        <w:autoSpaceDN/>
        <w:adjustRightInd/>
        <w:snapToGrid/>
        <w:spacing w:beforeLines="50" w:before="120" w:afterLines="50"/>
        <w:rPr>
          <w:rFonts w:ascii="Arial" w:hAnsi="Arial" w:cs="Arial"/>
          <w:sz w:val="20"/>
          <w:lang w:eastAsia="zh-CN"/>
        </w:rPr>
      </w:pPr>
      <w:bookmarkStart w:id="18" w:name="_Hlk149073819"/>
      <w:bookmarkEnd w:id="15"/>
      <w:bookmarkEnd w:id="16"/>
    </w:p>
    <w:bookmarkEnd w:id="17"/>
    <w:bookmarkEnd w:id="18"/>
    <w:p w14:paraId="31D4F917" w14:textId="77777777" w:rsidR="007C5958" w:rsidRPr="007C5958" w:rsidRDefault="007C5958" w:rsidP="007C5958">
      <w:pPr>
        <w:spacing w:beforeLines="50" w:before="120" w:afterLines="50"/>
        <w:outlineLvl w:val="0"/>
        <w:rPr>
          <w:rFonts w:ascii="Arial" w:hAnsi="Arial" w:cs="Arial"/>
          <w:b/>
          <w:sz w:val="20"/>
        </w:rPr>
      </w:pPr>
      <w:r w:rsidRPr="007C5958">
        <w:rPr>
          <w:rFonts w:ascii="Arial" w:hAnsi="Arial" w:cs="Arial"/>
          <w:b/>
          <w:sz w:val="20"/>
        </w:rPr>
        <w:t>2. Actions:</w:t>
      </w:r>
    </w:p>
    <w:p w14:paraId="5264BD4C" w14:textId="740DC780" w:rsidR="007C5958" w:rsidRPr="007C5958" w:rsidRDefault="007C5958" w:rsidP="007C5958">
      <w:pPr>
        <w:spacing w:beforeLines="50" w:before="120" w:afterLines="50"/>
        <w:ind w:left="1985" w:hanging="1985"/>
        <w:outlineLvl w:val="0"/>
        <w:rPr>
          <w:rFonts w:ascii="Arial" w:hAnsi="Arial" w:cs="Arial"/>
          <w:b/>
          <w:sz w:val="20"/>
          <w:szCs w:val="20"/>
          <w:lang w:eastAsia="zh-CN"/>
        </w:rPr>
      </w:pPr>
      <w:r w:rsidRPr="007C5958">
        <w:rPr>
          <w:rFonts w:ascii="Arial" w:hAnsi="Arial" w:cs="Arial"/>
          <w:b/>
          <w:sz w:val="20"/>
          <w:szCs w:val="20"/>
        </w:rPr>
        <w:t xml:space="preserve">To </w:t>
      </w:r>
      <w:r w:rsidR="00CE1335">
        <w:rPr>
          <w:rFonts w:ascii="Arial" w:hAnsi="Arial" w:cs="Arial"/>
          <w:b/>
          <w:sz w:val="20"/>
          <w:szCs w:val="20"/>
          <w:lang w:eastAsia="zh-CN"/>
        </w:rPr>
        <w:t>RAN</w:t>
      </w:r>
      <w:r w:rsidRPr="007C5958">
        <w:rPr>
          <w:rFonts w:ascii="Arial" w:hAnsi="Arial" w:cs="Arial"/>
          <w:b/>
          <w:sz w:val="20"/>
          <w:szCs w:val="20"/>
          <w:lang w:eastAsia="zh-CN"/>
        </w:rPr>
        <w:t>2:</w:t>
      </w:r>
    </w:p>
    <w:p w14:paraId="7DBEF38F" w14:textId="77777777" w:rsidR="007C5958" w:rsidRPr="007C5958" w:rsidRDefault="007C5958" w:rsidP="007C5958">
      <w:pPr>
        <w:spacing w:beforeLines="50" w:before="120" w:afterLines="50"/>
        <w:rPr>
          <w:rFonts w:ascii="Arial" w:hAnsi="Arial"/>
          <w:sz w:val="20"/>
          <w:szCs w:val="20"/>
        </w:rPr>
      </w:pPr>
      <w:r w:rsidRPr="007C5958">
        <w:rPr>
          <w:rFonts w:ascii="Arial" w:hAnsi="Arial" w:cs="Arial"/>
          <w:b/>
          <w:sz w:val="20"/>
          <w:szCs w:val="20"/>
        </w:rPr>
        <w:t xml:space="preserve">ACTION: </w:t>
      </w:r>
      <w:r w:rsidRPr="007C5958">
        <w:rPr>
          <w:rFonts w:ascii="Arial" w:hAnsi="Arial"/>
          <w:sz w:val="20"/>
          <w:szCs w:val="20"/>
        </w:rPr>
        <w:t>RAN3 kindly asks RAN2 to take the above feedback into consideration.</w:t>
      </w:r>
    </w:p>
    <w:p w14:paraId="2192A4D2" w14:textId="77777777" w:rsidR="007C5958" w:rsidRPr="007C5958" w:rsidRDefault="007C5958" w:rsidP="007C5958">
      <w:pPr>
        <w:spacing w:beforeLines="50" w:before="120" w:afterLines="50"/>
        <w:outlineLvl w:val="0"/>
        <w:rPr>
          <w:rFonts w:ascii="Arial" w:hAnsi="Arial" w:cs="Arial"/>
          <w:sz w:val="20"/>
        </w:rPr>
      </w:pPr>
    </w:p>
    <w:p w14:paraId="11C9C71C" w14:textId="4FAB5ECD" w:rsidR="007C5958" w:rsidRPr="007C5958" w:rsidRDefault="007C5958" w:rsidP="007C5958">
      <w:pPr>
        <w:spacing w:beforeLines="50" w:before="120" w:afterLines="50"/>
        <w:outlineLvl w:val="0"/>
        <w:rPr>
          <w:rFonts w:ascii="Arial" w:hAnsi="Arial" w:cs="Arial"/>
          <w:b/>
          <w:sz w:val="20"/>
        </w:rPr>
      </w:pPr>
      <w:r w:rsidRPr="007C5958">
        <w:rPr>
          <w:rFonts w:ascii="Arial" w:hAnsi="Arial" w:cs="Arial"/>
          <w:b/>
          <w:sz w:val="20"/>
        </w:rPr>
        <w:t xml:space="preserve">3. Date of Next </w:t>
      </w:r>
      <w:r w:rsidR="00CE1335" w:rsidRPr="007C5958">
        <w:rPr>
          <w:rFonts w:ascii="Arial" w:hAnsi="Arial" w:cs="Arial"/>
          <w:b/>
          <w:sz w:val="20"/>
        </w:rPr>
        <w:t>RAN</w:t>
      </w:r>
      <w:r w:rsidR="00CE1335">
        <w:rPr>
          <w:rFonts w:ascii="Arial" w:hAnsi="Arial" w:cs="Arial"/>
          <w:b/>
          <w:sz w:val="20"/>
        </w:rPr>
        <w:t>3</w:t>
      </w:r>
      <w:r w:rsidR="00CE1335" w:rsidRPr="007C5958">
        <w:rPr>
          <w:rFonts w:ascii="Arial" w:hAnsi="Arial" w:cs="Arial"/>
          <w:b/>
          <w:sz w:val="20"/>
        </w:rPr>
        <w:t xml:space="preserve"> </w:t>
      </w:r>
      <w:r w:rsidRPr="007C5958">
        <w:rPr>
          <w:rFonts w:ascii="Arial" w:hAnsi="Arial" w:cs="Arial"/>
          <w:b/>
          <w:sz w:val="20"/>
        </w:rPr>
        <w:t>Meetings:</w:t>
      </w:r>
    </w:p>
    <w:p w14:paraId="5E005B0C" w14:textId="1B33BF78" w:rsidR="007C5958" w:rsidRPr="007C5958" w:rsidRDefault="007C5958" w:rsidP="007C5958">
      <w:pPr>
        <w:overflowPunct w:val="0"/>
        <w:spacing w:beforeLines="50" w:before="120" w:afterLines="50"/>
        <w:ind w:left="2268" w:hanging="2268"/>
        <w:textAlignment w:val="baseline"/>
        <w:rPr>
          <w:rFonts w:ascii="Arial" w:hAnsi="Arial" w:cs="Arial"/>
          <w:sz w:val="20"/>
          <w:szCs w:val="16"/>
          <w:lang w:val="en-GB" w:eastAsia="zh-CN"/>
        </w:rPr>
      </w:pPr>
      <w:r w:rsidRPr="007C5958">
        <w:rPr>
          <w:rFonts w:ascii="Arial" w:hAnsi="Arial" w:cs="Arial"/>
          <w:sz w:val="20"/>
          <w:szCs w:val="16"/>
          <w:lang w:val="en-GB" w:eastAsia="zh-CN"/>
        </w:rPr>
        <w:t>RAN3#128</w:t>
      </w:r>
      <w:r w:rsidRPr="007C5958">
        <w:rPr>
          <w:rFonts w:ascii="Arial" w:hAnsi="Arial" w:cs="Arial"/>
          <w:sz w:val="20"/>
          <w:szCs w:val="16"/>
          <w:lang w:val="en-GB" w:eastAsia="zh-CN"/>
        </w:rPr>
        <w:tab/>
        <w:t>19</w:t>
      </w:r>
      <w:r w:rsidRPr="007C5958">
        <w:rPr>
          <w:rFonts w:ascii="Arial" w:hAnsi="Arial" w:cs="Arial"/>
          <w:sz w:val="20"/>
          <w:szCs w:val="16"/>
          <w:vertAlign w:val="superscript"/>
          <w:lang w:val="en-GB" w:eastAsia="zh-CN"/>
        </w:rPr>
        <w:t>th</w:t>
      </w:r>
      <w:r w:rsidRPr="007C5958">
        <w:rPr>
          <w:rFonts w:ascii="Arial" w:hAnsi="Arial" w:cs="Arial"/>
          <w:sz w:val="20"/>
          <w:szCs w:val="16"/>
          <w:lang w:val="en-GB" w:eastAsia="zh-CN"/>
        </w:rPr>
        <w:t xml:space="preserve"> May – 23</w:t>
      </w:r>
      <w:r w:rsidRPr="007C5958">
        <w:rPr>
          <w:rFonts w:ascii="Arial" w:hAnsi="Arial" w:cs="Arial"/>
          <w:sz w:val="20"/>
          <w:szCs w:val="16"/>
          <w:vertAlign w:val="superscript"/>
          <w:lang w:val="en-GB" w:eastAsia="zh-CN"/>
        </w:rPr>
        <w:t>rd</w:t>
      </w:r>
      <w:r w:rsidRPr="007C5958">
        <w:rPr>
          <w:rFonts w:ascii="Arial" w:hAnsi="Arial" w:cs="Arial"/>
          <w:sz w:val="20"/>
          <w:szCs w:val="16"/>
          <w:lang w:val="en-GB" w:eastAsia="zh-CN"/>
        </w:rPr>
        <w:t xml:space="preserve"> May 2025</w:t>
      </w:r>
      <w:r w:rsidRPr="007C5958">
        <w:rPr>
          <w:rFonts w:ascii="Arial" w:hAnsi="Arial" w:cs="Arial"/>
          <w:sz w:val="20"/>
          <w:szCs w:val="16"/>
          <w:lang w:val="en-GB" w:eastAsia="zh-CN"/>
        </w:rPr>
        <w:tab/>
      </w:r>
      <w:r w:rsidRPr="007C5958">
        <w:rPr>
          <w:rFonts w:ascii="Arial" w:hAnsi="Arial" w:cs="Arial"/>
          <w:sz w:val="20"/>
          <w:szCs w:val="16"/>
          <w:lang w:val="en-GB" w:eastAsia="zh-CN"/>
        </w:rPr>
        <w:tab/>
      </w:r>
      <w:r w:rsidRPr="007C5958">
        <w:rPr>
          <w:rFonts w:ascii="Arial" w:hAnsi="Arial" w:cs="Arial"/>
          <w:sz w:val="20"/>
          <w:szCs w:val="16"/>
          <w:lang w:val="en-GB" w:eastAsia="zh-CN"/>
        </w:rPr>
        <w:tab/>
      </w:r>
      <w:r w:rsidRPr="007C5958">
        <w:rPr>
          <w:rFonts w:ascii="Arial" w:hAnsi="Arial" w:cs="Arial"/>
          <w:sz w:val="20"/>
          <w:szCs w:val="16"/>
          <w:lang w:val="en-GB" w:eastAsia="zh-CN"/>
        </w:rPr>
        <w:tab/>
      </w:r>
      <w:r w:rsidRPr="007C5958">
        <w:rPr>
          <w:rFonts w:ascii="Arial" w:hAnsi="Arial" w:cs="Arial"/>
          <w:sz w:val="20"/>
          <w:szCs w:val="16"/>
          <w:lang w:val="en-GB" w:eastAsia="zh-CN"/>
        </w:rPr>
        <w:tab/>
        <w:t>Malta</w:t>
      </w:r>
      <w:r w:rsidR="00160069">
        <w:rPr>
          <w:rFonts w:ascii="Arial" w:hAnsi="Arial" w:cs="Arial"/>
          <w:sz w:val="20"/>
          <w:szCs w:val="16"/>
          <w:lang w:val="en-GB" w:eastAsia="zh-CN"/>
        </w:rPr>
        <w:t>, MT</w:t>
      </w:r>
    </w:p>
    <w:p w14:paraId="2390BC46" w14:textId="69D529BB" w:rsidR="00F53AC7" w:rsidRPr="007C5958" w:rsidRDefault="00F53AC7" w:rsidP="00F53AC7">
      <w:pPr>
        <w:overflowPunct w:val="0"/>
        <w:spacing w:beforeLines="50" w:before="120" w:afterLines="50"/>
        <w:ind w:left="2268" w:hanging="2268"/>
        <w:textAlignment w:val="baseline"/>
        <w:rPr>
          <w:rFonts w:ascii="Arial" w:hAnsi="Arial" w:cs="Arial"/>
          <w:sz w:val="20"/>
          <w:szCs w:val="16"/>
          <w:lang w:val="en-GB" w:eastAsia="zh-CN"/>
        </w:rPr>
      </w:pPr>
      <w:r w:rsidRPr="007C5958">
        <w:rPr>
          <w:rFonts w:ascii="Arial" w:hAnsi="Arial" w:cs="Arial"/>
          <w:sz w:val="20"/>
          <w:szCs w:val="16"/>
          <w:lang w:val="en-GB" w:eastAsia="zh-CN"/>
        </w:rPr>
        <w:t>RAN3</w:t>
      </w:r>
      <w:r>
        <w:rPr>
          <w:rFonts w:ascii="Arial" w:hAnsi="Arial" w:cs="Arial"/>
          <w:sz w:val="20"/>
          <w:szCs w:val="16"/>
          <w:lang w:val="en-GB" w:eastAsia="zh-CN"/>
        </w:rPr>
        <w:t>#129</w:t>
      </w:r>
      <w:r w:rsidRPr="007C5958">
        <w:rPr>
          <w:rFonts w:ascii="Arial" w:hAnsi="Arial" w:cs="Arial"/>
          <w:sz w:val="20"/>
          <w:szCs w:val="16"/>
          <w:lang w:val="en-GB" w:eastAsia="zh-CN"/>
        </w:rPr>
        <w:tab/>
      </w:r>
      <w:r>
        <w:rPr>
          <w:rFonts w:ascii="Arial" w:hAnsi="Arial" w:cs="Arial"/>
          <w:sz w:val="20"/>
          <w:szCs w:val="16"/>
          <w:lang w:val="en-GB" w:eastAsia="zh-CN"/>
        </w:rPr>
        <w:t>25</w:t>
      </w:r>
      <w:r w:rsidRPr="007C5958">
        <w:rPr>
          <w:rFonts w:ascii="Arial" w:hAnsi="Arial" w:cs="Arial"/>
          <w:sz w:val="20"/>
          <w:szCs w:val="16"/>
          <w:vertAlign w:val="superscript"/>
          <w:lang w:val="en-GB" w:eastAsia="zh-CN"/>
        </w:rPr>
        <w:t>th</w:t>
      </w:r>
      <w:r w:rsidRPr="007C5958">
        <w:rPr>
          <w:rFonts w:ascii="Arial" w:hAnsi="Arial" w:cs="Arial"/>
          <w:sz w:val="20"/>
          <w:szCs w:val="16"/>
          <w:lang w:val="en-GB" w:eastAsia="zh-CN"/>
        </w:rPr>
        <w:t xml:space="preserve"> </w:t>
      </w:r>
      <w:r>
        <w:rPr>
          <w:rFonts w:ascii="Arial" w:hAnsi="Arial" w:cs="Arial"/>
          <w:sz w:val="20"/>
          <w:szCs w:val="16"/>
          <w:lang w:val="en-GB" w:eastAsia="zh-CN"/>
        </w:rPr>
        <w:t>August</w:t>
      </w:r>
      <w:r w:rsidRPr="007C5958">
        <w:rPr>
          <w:rFonts w:ascii="Arial" w:hAnsi="Arial" w:cs="Arial"/>
          <w:sz w:val="20"/>
          <w:szCs w:val="16"/>
          <w:lang w:val="en-GB" w:eastAsia="zh-CN"/>
        </w:rPr>
        <w:t xml:space="preserve"> – </w:t>
      </w:r>
      <w:r>
        <w:rPr>
          <w:rFonts w:ascii="Arial" w:hAnsi="Arial" w:cs="Arial"/>
          <w:sz w:val="20"/>
          <w:szCs w:val="16"/>
          <w:lang w:val="en-GB" w:eastAsia="zh-CN"/>
        </w:rPr>
        <w:t>29</w:t>
      </w:r>
      <w:r>
        <w:rPr>
          <w:rFonts w:ascii="Arial" w:hAnsi="Arial" w:cs="Arial"/>
          <w:sz w:val="20"/>
          <w:szCs w:val="16"/>
          <w:vertAlign w:val="superscript"/>
          <w:lang w:val="en-GB" w:eastAsia="zh-CN"/>
        </w:rPr>
        <w:t>th</w:t>
      </w:r>
      <w:r w:rsidRPr="007C5958">
        <w:rPr>
          <w:rFonts w:ascii="Arial" w:hAnsi="Arial" w:cs="Arial"/>
          <w:sz w:val="20"/>
          <w:szCs w:val="16"/>
          <w:lang w:val="en-GB" w:eastAsia="zh-CN"/>
        </w:rPr>
        <w:t xml:space="preserve"> </w:t>
      </w:r>
      <w:r>
        <w:rPr>
          <w:rFonts w:ascii="Arial" w:hAnsi="Arial" w:cs="Arial"/>
          <w:sz w:val="20"/>
          <w:szCs w:val="16"/>
          <w:lang w:val="en-GB" w:eastAsia="zh-CN"/>
        </w:rPr>
        <w:t>August</w:t>
      </w:r>
      <w:r w:rsidRPr="007C5958">
        <w:rPr>
          <w:rFonts w:ascii="Arial" w:hAnsi="Arial" w:cs="Arial"/>
          <w:sz w:val="20"/>
          <w:szCs w:val="16"/>
          <w:lang w:val="en-GB" w:eastAsia="zh-CN"/>
        </w:rPr>
        <w:t xml:space="preserve"> 2025</w:t>
      </w:r>
      <w:r w:rsidRPr="007C5958">
        <w:rPr>
          <w:rFonts w:ascii="Arial" w:hAnsi="Arial" w:cs="Arial"/>
          <w:sz w:val="20"/>
          <w:szCs w:val="16"/>
          <w:lang w:val="en-GB" w:eastAsia="zh-CN"/>
        </w:rPr>
        <w:tab/>
      </w:r>
      <w:r w:rsidRPr="007C5958">
        <w:rPr>
          <w:rFonts w:ascii="Arial" w:hAnsi="Arial" w:cs="Arial"/>
          <w:sz w:val="20"/>
          <w:szCs w:val="16"/>
          <w:lang w:val="en-GB" w:eastAsia="zh-CN"/>
        </w:rPr>
        <w:tab/>
      </w:r>
      <w:r w:rsidRPr="007C5958">
        <w:rPr>
          <w:rFonts w:ascii="Arial" w:hAnsi="Arial" w:cs="Arial"/>
          <w:sz w:val="20"/>
          <w:szCs w:val="16"/>
          <w:lang w:val="en-GB" w:eastAsia="zh-CN"/>
        </w:rPr>
        <w:tab/>
      </w:r>
      <w:r w:rsidRPr="007C5958">
        <w:rPr>
          <w:rFonts w:ascii="Arial" w:hAnsi="Arial" w:cs="Arial"/>
          <w:sz w:val="20"/>
          <w:szCs w:val="16"/>
          <w:lang w:val="en-GB" w:eastAsia="zh-CN"/>
        </w:rPr>
        <w:tab/>
      </w:r>
      <w:r w:rsidR="00160069" w:rsidRPr="00160069">
        <w:rPr>
          <w:rFonts w:ascii="Arial" w:hAnsi="Arial" w:cs="Arial"/>
          <w:sz w:val="20"/>
          <w:szCs w:val="16"/>
          <w:lang w:val="en-GB" w:eastAsia="zh-CN"/>
        </w:rPr>
        <w:t>Bangalore</w:t>
      </w:r>
      <w:r w:rsidR="00160069">
        <w:rPr>
          <w:rFonts w:ascii="Arial" w:hAnsi="Arial" w:cs="Arial"/>
          <w:sz w:val="20"/>
          <w:szCs w:val="16"/>
          <w:lang w:val="en-GB" w:eastAsia="zh-CN"/>
        </w:rPr>
        <w:t xml:space="preserve">, </w:t>
      </w:r>
      <w:r>
        <w:rPr>
          <w:rFonts w:ascii="Arial" w:hAnsi="Arial" w:cs="Arial"/>
          <w:sz w:val="20"/>
          <w:szCs w:val="16"/>
          <w:lang w:val="en-GB" w:eastAsia="zh-CN"/>
        </w:rPr>
        <w:t>India</w:t>
      </w:r>
    </w:p>
    <w:p w14:paraId="6230B0D3" w14:textId="77777777" w:rsidR="007C5958" w:rsidRPr="00F53AC7" w:rsidRDefault="007C5958" w:rsidP="00025B9D">
      <w:pPr>
        <w:overflowPunct w:val="0"/>
        <w:snapToGrid/>
        <w:spacing w:beforeLines="50" w:before="120" w:afterLines="50"/>
        <w:textAlignment w:val="baseline"/>
        <w:rPr>
          <w:lang w:val="en-GB" w:eastAsia="zh-CN"/>
        </w:rPr>
      </w:pPr>
    </w:p>
    <w:sectPr w:rsidR="007C5958" w:rsidRPr="00F53AC7"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4E7A3" w14:textId="77777777" w:rsidR="00591D05" w:rsidRDefault="00591D05">
      <w:r>
        <w:separator/>
      </w:r>
    </w:p>
  </w:endnote>
  <w:endnote w:type="continuationSeparator" w:id="0">
    <w:p w14:paraId="5D9DAD3D" w14:textId="77777777" w:rsidR="00591D05" w:rsidRDefault="0059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FDF7" w14:textId="77777777" w:rsidR="00591D05" w:rsidRDefault="00591D05">
      <w:r>
        <w:separator/>
      </w:r>
    </w:p>
  </w:footnote>
  <w:footnote w:type="continuationSeparator" w:id="0">
    <w:p w14:paraId="3A87E52A" w14:textId="77777777" w:rsidR="00591D05" w:rsidRDefault="00591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6"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8"/>
  </w:num>
  <w:num w:numId="4">
    <w:abstractNumId w:val="25"/>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8"/>
  </w:num>
  <w:num w:numId="20">
    <w:abstractNumId w:val="20"/>
  </w:num>
  <w:num w:numId="21">
    <w:abstractNumId w:val="19"/>
  </w:num>
  <w:num w:numId="22">
    <w:abstractNumId w:val="24"/>
  </w:num>
  <w:num w:numId="23">
    <w:abstractNumId w:val="3"/>
  </w:num>
  <w:num w:numId="24">
    <w:abstractNumId w:val="21"/>
  </w:num>
  <w:num w:numId="25">
    <w:abstractNumId w:val="15"/>
  </w:num>
  <w:num w:numId="26">
    <w:abstractNumId w:val="22"/>
  </w:num>
  <w:num w:numId="27">
    <w:abstractNumId w:val="14"/>
  </w:num>
  <w:num w:numId="28">
    <w:abstractNumId w:val="4"/>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E19"/>
    <w:rsid w:val="001571CA"/>
    <w:rsid w:val="001572FF"/>
    <w:rsid w:val="001577D8"/>
    <w:rsid w:val="00157E35"/>
    <w:rsid w:val="00157FC3"/>
    <w:rsid w:val="00160069"/>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D9F"/>
    <w:rsid w:val="00220062"/>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CE"/>
    <w:rsid w:val="003A7834"/>
    <w:rsid w:val="003A7C3B"/>
    <w:rsid w:val="003B0B5B"/>
    <w:rsid w:val="003B0C62"/>
    <w:rsid w:val="003B0D6C"/>
    <w:rsid w:val="003B0E79"/>
    <w:rsid w:val="003B0FF1"/>
    <w:rsid w:val="003B1899"/>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6532"/>
    <w:rsid w:val="004668B4"/>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1D05"/>
    <w:rsid w:val="0059260A"/>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E7A64"/>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4BCA"/>
    <w:rsid w:val="0068545E"/>
    <w:rsid w:val="00685FD4"/>
    <w:rsid w:val="00686612"/>
    <w:rsid w:val="0068661E"/>
    <w:rsid w:val="00686C5C"/>
    <w:rsid w:val="00690A49"/>
    <w:rsid w:val="00690BB6"/>
    <w:rsid w:val="00691809"/>
    <w:rsid w:val="00691B30"/>
    <w:rsid w:val="00691F6B"/>
    <w:rsid w:val="006922CC"/>
    <w:rsid w:val="0069288C"/>
    <w:rsid w:val="00692929"/>
    <w:rsid w:val="00693A54"/>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9D6"/>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146"/>
    <w:rsid w:val="006D55A0"/>
    <w:rsid w:val="006D5748"/>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23F2"/>
    <w:rsid w:val="006E2529"/>
    <w:rsid w:val="006E4087"/>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80"/>
    <w:rsid w:val="009746EA"/>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B98"/>
    <w:rsid w:val="009932D6"/>
    <w:rsid w:val="009933A6"/>
    <w:rsid w:val="009934AB"/>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27C13"/>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335"/>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B74F9"/>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3B1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1"/>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1">
    <w:name w:val="List 2"/>
    <w:basedOn w:val="a"/>
    <w:semiHidden/>
    <w:unhideWhenUsed/>
    <w:rsid w:val="0097468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24939-6320-49AB-A9AD-AEF6D010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13475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4</cp:revision>
  <cp:lastPrinted>2007-06-19T12:08:00Z</cp:lastPrinted>
  <dcterms:created xsi:type="dcterms:W3CDTF">2025-03-27T10:08:00Z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